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77" w:rsidRDefault="00B87F7D" w:rsidP="00B87F7D">
      <w:pPr>
        <w:pStyle w:val="Titolo1"/>
        <w:tabs>
          <w:tab w:val="left" w:pos="3870"/>
        </w:tabs>
      </w:pPr>
      <w:r>
        <w:rPr>
          <w:sz w:val="40"/>
        </w:rPr>
        <w:tab/>
      </w:r>
    </w:p>
    <w:p w:rsidR="00FC24D3" w:rsidRDefault="00A50BC4" w:rsidP="00A50BC4">
      <w:pPr>
        <w:pStyle w:val="Testonormale"/>
        <w:jc w:val="center"/>
        <w:rPr>
          <w:rFonts w:ascii="Franklin Gothic Medium Cond" w:hAnsi="Franklin Gothic Medium Cond"/>
          <w:sz w:val="32"/>
          <w:szCs w:val="32"/>
        </w:rPr>
      </w:pPr>
      <w:proofErr w:type="spellStart"/>
      <w:r w:rsidRPr="00A50BC4">
        <w:rPr>
          <w:rFonts w:ascii="Franklin Gothic Medium Cond" w:hAnsi="Franklin Gothic Medium Cond"/>
          <w:sz w:val="32"/>
          <w:szCs w:val="32"/>
        </w:rPr>
        <w:t>Postamat</w:t>
      </w:r>
      <w:proofErr w:type="spellEnd"/>
      <w:r w:rsidRPr="00A50BC4">
        <w:rPr>
          <w:rFonts w:ascii="Franklin Gothic Medium Cond" w:hAnsi="Franklin Gothic Medium Cond"/>
          <w:sz w:val="32"/>
          <w:szCs w:val="32"/>
        </w:rPr>
        <w:t xml:space="preserve"> chiusi fuori dagli orari di apertura degli Uffici Postali, protesta Cgil</w:t>
      </w:r>
    </w:p>
    <w:p w:rsidR="00A50BC4" w:rsidRPr="00A50BC4" w:rsidRDefault="00A50BC4" w:rsidP="00A50BC4">
      <w:pPr>
        <w:pStyle w:val="Testonormale"/>
        <w:jc w:val="center"/>
        <w:rPr>
          <w:rFonts w:ascii="Franklin Gothic Medium Cond" w:hAnsi="Franklin Gothic Medium Cond"/>
          <w:sz w:val="32"/>
          <w:szCs w:val="32"/>
        </w:rPr>
      </w:pPr>
      <w:r>
        <w:rPr>
          <w:rFonts w:ascii="Franklin Gothic Medium Cond" w:hAnsi="Franklin Gothic Medium Cond"/>
          <w:sz w:val="32"/>
          <w:szCs w:val="32"/>
        </w:rPr>
        <w:t xml:space="preserve">“No a segnali </w:t>
      </w:r>
      <w:r w:rsidR="00B87F7D">
        <w:rPr>
          <w:rFonts w:ascii="Franklin Gothic Medium Cond" w:hAnsi="Franklin Gothic Medium Cond"/>
          <w:sz w:val="32"/>
          <w:szCs w:val="32"/>
        </w:rPr>
        <w:t xml:space="preserve">che posso sembrare </w:t>
      </w:r>
      <w:r>
        <w:rPr>
          <w:rFonts w:ascii="Franklin Gothic Medium Cond" w:hAnsi="Franklin Gothic Medium Cond"/>
          <w:sz w:val="32"/>
          <w:szCs w:val="32"/>
        </w:rPr>
        <w:t>di resa di fronte</w:t>
      </w:r>
      <w:r w:rsidR="00B87F7D">
        <w:rPr>
          <w:rFonts w:ascii="Franklin Gothic Medium Cond" w:hAnsi="Franklin Gothic Medium Cond"/>
          <w:sz w:val="32"/>
          <w:szCs w:val="32"/>
        </w:rPr>
        <w:t xml:space="preserve"> ad azioni </w:t>
      </w:r>
      <w:proofErr w:type="spellStart"/>
      <w:r w:rsidR="00B87F7D">
        <w:rPr>
          <w:rFonts w:ascii="Franklin Gothic Medium Cond" w:hAnsi="Franklin Gothic Medium Cond"/>
          <w:sz w:val="32"/>
          <w:szCs w:val="32"/>
        </w:rPr>
        <w:t>crminalità</w:t>
      </w:r>
      <w:proofErr w:type="spellEnd"/>
      <w:r w:rsidR="00B87F7D">
        <w:rPr>
          <w:rFonts w:ascii="Franklin Gothic Medium Cond" w:hAnsi="Franklin Gothic Medium Cond"/>
          <w:sz w:val="32"/>
          <w:szCs w:val="32"/>
        </w:rPr>
        <w:t>”</w:t>
      </w:r>
    </w:p>
    <w:p w:rsidR="002F752D" w:rsidRPr="00FC24D3" w:rsidRDefault="002F752D" w:rsidP="00FC24D3">
      <w:pPr>
        <w:pStyle w:val="Testonormale"/>
        <w:jc w:val="both"/>
        <w:rPr>
          <w:rFonts w:ascii="Times New Roman" w:hAnsi="Times New Roman"/>
          <w:sz w:val="24"/>
          <w:szCs w:val="24"/>
        </w:rPr>
      </w:pPr>
      <w:r w:rsidRPr="00FC24D3">
        <w:rPr>
          <w:rFonts w:ascii="Times New Roman" w:hAnsi="Times New Roman"/>
          <w:sz w:val="24"/>
          <w:szCs w:val="24"/>
        </w:rPr>
        <w:tab/>
      </w:r>
      <w:r w:rsidRPr="00FC24D3">
        <w:rPr>
          <w:rFonts w:ascii="Times New Roman" w:hAnsi="Times New Roman"/>
          <w:sz w:val="24"/>
          <w:szCs w:val="24"/>
        </w:rPr>
        <w:tab/>
      </w:r>
      <w:r w:rsidRPr="00FC24D3">
        <w:rPr>
          <w:rFonts w:ascii="Times New Roman" w:hAnsi="Times New Roman"/>
          <w:sz w:val="24"/>
          <w:szCs w:val="24"/>
        </w:rPr>
        <w:tab/>
      </w:r>
    </w:p>
    <w:p w:rsidR="00A50BC4" w:rsidRPr="00B87F7D" w:rsidRDefault="00B87F7D" w:rsidP="00B87F7D">
      <w:pPr>
        <w:pStyle w:val="Testonormale"/>
        <w:jc w:val="center"/>
        <w:rPr>
          <w:rFonts w:ascii="Times New Roman" w:hAnsi="Times New Roman"/>
          <w:sz w:val="18"/>
          <w:szCs w:val="18"/>
        </w:rPr>
      </w:pPr>
      <w:r w:rsidRPr="00B87F7D">
        <w:rPr>
          <w:rFonts w:ascii="Arial" w:hAnsi="Arial" w:cs="Arial"/>
          <w:sz w:val="18"/>
          <w:szCs w:val="18"/>
        </w:rPr>
        <w:t>Come SLC e CGIL PUGLIA riteniamo che, invece di arretrare, si dovrebbe insistere ed aumentare il servizio e la sicurezza per dipendenti e cittadini. Dall’altra parte le Prefetture con le forze dell’ordine non possono sottovalutare tale fenomeno criminoso, lasciando a Poste Italiane l’onere di gestione di questi eventi delittuosi</w:t>
      </w:r>
    </w:p>
    <w:p w:rsidR="00A50BC4" w:rsidRDefault="00A50BC4" w:rsidP="00FC24D3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A50BC4" w:rsidRDefault="00A50BC4" w:rsidP="00FC24D3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B87F7D" w:rsidRDefault="00B87F7D" w:rsidP="00FC24D3">
      <w:pPr>
        <w:pStyle w:val="Testonormale"/>
        <w:jc w:val="both"/>
        <w:rPr>
          <w:rFonts w:ascii="Times New Roman" w:hAnsi="Times New Roman"/>
          <w:sz w:val="24"/>
          <w:szCs w:val="24"/>
        </w:rPr>
      </w:pPr>
    </w:p>
    <w:p w:rsidR="00FC24D3" w:rsidRPr="00A50BC4" w:rsidRDefault="00FC24D3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A50BC4">
        <w:rPr>
          <w:rFonts w:ascii="Arial" w:hAnsi="Arial" w:cs="Arial"/>
          <w:sz w:val="20"/>
          <w:szCs w:val="20"/>
        </w:rPr>
        <w:t>L</w:t>
      </w:r>
      <w:r w:rsidR="00E67486" w:rsidRPr="00A50BC4">
        <w:rPr>
          <w:rFonts w:ascii="Arial" w:hAnsi="Arial" w:cs="Arial"/>
          <w:sz w:val="20"/>
          <w:szCs w:val="20"/>
        </w:rPr>
        <w:t xml:space="preserve">a decisione della chiusura dei </w:t>
      </w:r>
      <w:proofErr w:type="spellStart"/>
      <w:r w:rsidR="00E67486" w:rsidRPr="00A50BC4">
        <w:rPr>
          <w:rFonts w:ascii="Arial" w:hAnsi="Arial" w:cs="Arial"/>
          <w:sz w:val="20"/>
          <w:szCs w:val="20"/>
        </w:rPr>
        <w:t>P</w:t>
      </w:r>
      <w:r w:rsidRPr="00A50BC4">
        <w:rPr>
          <w:rFonts w:ascii="Arial" w:hAnsi="Arial" w:cs="Arial"/>
          <w:sz w:val="20"/>
          <w:szCs w:val="20"/>
        </w:rPr>
        <w:t>ostamat</w:t>
      </w:r>
      <w:proofErr w:type="spellEnd"/>
      <w:r w:rsidRPr="00A50BC4">
        <w:rPr>
          <w:rFonts w:ascii="Arial" w:hAnsi="Arial" w:cs="Arial"/>
          <w:sz w:val="20"/>
          <w:szCs w:val="20"/>
        </w:rPr>
        <w:t xml:space="preserve"> al di fuori degli orari di apertura degli Uffici Postali, peraltro solo in Puglia e nella provincia di Matera, la riteniamo dannosa sotto tutti i punti di vista, pratici ed etici.</w:t>
      </w:r>
    </w:p>
    <w:p w:rsidR="00FC24D3" w:rsidRPr="00A50BC4" w:rsidRDefault="00FC24D3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FC24D3" w:rsidRPr="00A50BC4" w:rsidRDefault="00FC24D3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A50BC4">
        <w:rPr>
          <w:rFonts w:ascii="Arial" w:hAnsi="Arial" w:cs="Arial"/>
          <w:sz w:val="20"/>
          <w:szCs w:val="20"/>
        </w:rPr>
        <w:t>Riteniamo assurdo che Poste Italiane decida,</w:t>
      </w:r>
      <w:r w:rsidR="00E67486" w:rsidRPr="00A50BC4">
        <w:rPr>
          <w:rFonts w:ascii="Arial" w:hAnsi="Arial" w:cs="Arial"/>
          <w:sz w:val="20"/>
          <w:szCs w:val="20"/>
        </w:rPr>
        <w:t xml:space="preserve"> </w:t>
      </w:r>
      <w:r w:rsidRPr="00A50BC4">
        <w:rPr>
          <w:rFonts w:ascii="Arial" w:hAnsi="Arial" w:cs="Arial"/>
          <w:sz w:val="20"/>
          <w:szCs w:val="20"/>
        </w:rPr>
        <w:t>in maniera unilaterale e con tempi fuori da ogni logica,</w:t>
      </w:r>
      <w:r w:rsidR="00E67486" w:rsidRPr="00A50BC4">
        <w:rPr>
          <w:rFonts w:ascii="Arial" w:hAnsi="Arial" w:cs="Arial"/>
          <w:sz w:val="20"/>
          <w:szCs w:val="20"/>
        </w:rPr>
        <w:t xml:space="preserve"> </w:t>
      </w:r>
      <w:r w:rsidRPr="00A50BC4">
        <w:rPr>
          <w:rFonts w:ascii="Arial" w:hAnsi="Arial" w:cs="Arial"/>
          <w:sz w:val="20"/>
          <w:szCs w:val="20"/>
        </w:rPr>
        <w:t xml:space="preserve">di sospendere un contratto con milioni di </w:t>
      </w:r>
      <w:r w:rsidR="00E67486" w:rsidRPr="00A50BC4">
        <w:rPr>
          <w:rFonts w:ascii="Arial" w:hAnsi="Arial" w:cs="Arial"/>
          <w:sz w:val="20"/>
          <w:szCs w:val="20"/>
        </w:rPr>
        <w:t>conto correntisti</w:t>
      </w:r>
      <w:r w:rsidRPr="00A50BC4">
        <w:rPr>
          <w:rFonts w:ascii="Arial" w:hAnsi="Arial" w:cs="Arial"/>
          <w:sz w:val="20"/>
          <w:szCs w:val="20"/>
        </w:rPr>
        <w:t xml:space="preserve"> che hanno il diritto di avere un servizio per il quale hanno sottoscritto un impegno con l'azienda.</w:t>
      </w:r>
    </w:p>
    <w:p w:rsidR="00FC24D3" w:rsidRPr="00A50BC4" w:rsidRDefault="00FC24D3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FC24D3" w:rsidRPr="00A50BC4" w:rsidRDefault="00FC24D3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A50BC4">
        <w:rPr>
          <w:rFonts w:ascii="Arial" w:hAnsi="Arial" w:cs="Arial"/>
          <w:sz w:val="20"/>
          <w:szCs w:val="20"/>
        </w:rPr>
        <w:t>L'immagine aziendale,</w:t>
      </w:r>
      <w:r w:rsidR="00A50BC4">
        <w:rPr>
          <w:rFonts w:ascii="Arial" w:hAnsi="Arial" w:cs="Arial"/>
          <w:sz w:val="20"/>
          <w:szCs w:val="20"/>
        </w:rPr>
        <w:t xml:space="preserve"> </w:t>
      </w:r>
      <w:r w:rsidRPr="00A50BC4">
        <w:rPr>
          <w:rFonts w:ascii="Arial" w:hAnsi="Arial" w:cs="Arial"/>
          <w:sz w:val="20"/>
          <w:szCs w:val="20"/>
        </w:rPr>
        <w:t>all'indomani di questa scelta, ne esce fortemente in discussione: Poste Italiane si rende conto, per esempio, del danno che fa ai cittadini che nella loro area hanno solo l'ufficio postale per prelevare denaro (basti pensare anche agli anziani con i loro libretti di risparmio).</w:t>
      </w:r>
    </w:p>
    <w:p w:rsidR="00E67486" w:rsidRPr="00A50BC4" w:rsidRDefault="00E67486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FC24D3" w:rsidRPr="00A50BC4" w:rsidRDefault="00FC24D3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A50BC4">
        <w:rPr>
          <w:rFonts w:ascii="Arial" w:hAnsi="Arial" w:cs="Arial"/>
          <w:sz w:val="20"/>
          <w:szCs w:val="20"/>
        </w:rPr>
        <w:t>Ma non è sicuramente secondario il danno e l'esposizione al rischio</w:t>
      </w:r>
      <w:r w:rsidR="00BD4CE4" w:rsidRPr="00A50BC4">
        <w:rPr>
          <w:rFonts w:ascii="Arial" w:hAnsi="Arial" w:cs="Arial"/>
          <w:sz w:val="20"/>
          <w:szCs w:val="20"/>
        </w:rPr>
        <w:t xml:space="preserve"> e all’ambito dell’operatività</w:t>
      </w:r>
      <w:r w:rsidRPr="00A50BC4">
        <w:rPr>
          <w:rFonts w:ascii="Arial" w:hAnsi="Arial" w:cs="Arial"/>
          <w:sz w:val="20"/>
          <w:szCs w:val="20"/>
        </w:rPr>
        <w:t xml:space="preserve"> che Poste causa ai suoi dipendenti che,</w:t>
      </w:r>
      <w:r w:rsidR="00E67486" w:rsidRPr="00A50BC4">
        <w:rPr>
          <w:rFonts w:ascii="Arial" w:hAnsi="Arial" w:cs="Arial"/>
          <w:sz w:val="20"/>
          <w:szCs w:val="20"/>
        </w:rPr>
        <w:t xml:space="preserve"> </w:t>
      </w:r>
      <w:r w:rsidRPr="00A50BC4">
        <w:rPr>
          <w:rFonts w:ascii="Arial" w:hAnsi="Arial" w:cs="Arial"/>
          <w:sz w:val="20"/>
          <w:szCs w:val="20"/>
        </w:rPr>
        <w:t>negli orari di apertura degli uffici</w:t>
      </w:r>
      <w:r w:rsidR="00E67486" w:rsidRPr="00A50BC4">
        <w:rPr>
          <w:rFonts w:ascii="Arial" w:hAnsi="Arial" w:cs="Arial"/>
          <w:sz w:val="20"/>
          <w:szCs w:val="20"/>
        </w:rPr>
        <w:t xml:space="preserve">, </w:t>
      </w:r>
      <w:r w:rsidRPr="00A50BC4">
        <w:rPr>
          <w:rFonts w:ascii="Arial" w:hAnsi="Arial" w:cs="Arial"/>
          <w:sz w:val="20"/>
          <w:szCs w:val="20"/>
        </w:rPr>
        <w:t>rischiano di essere più facile bersaglio di rapine essendo quello l'unico momento in cui è presente denaro agli sportelli o alle cassette automatiche.</w:t>
      </w:r>
    </w:p>
    <w:p w:rsidR="00FC24D3" w:rsidRPr="00A50BC4" w:rsidRDefault="00FC24D3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FC24D3" w:rsidRPr="00A50BC4" w:rsidRDefault="00FC24D3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A50BC4">
        <w:rPr>
          <w:rFonts w:ascii="Arial" w:hAnsi="Arial" w:cs="Arial"/>
          <w:sz w:val="20"/>
          <w:szCs w:val="20"/>
        </w:rPr>
        <w:t xml:space="preserve">Con </w:t>
      </w:r>
      <w:r w:rsidR="00BD4CE4" w:rsidRPr="00A50BC4">
        <w:rPr>
          <w:rFonts w:ascii="Arial" w:hAnsi="Arial" w:cs="Arial"/>
          <w:sz w:val="20"/>
          <w:szCs w:val="20"/>
        </w:rPr>
        <w:t>questa</w:t>
      </w:r>
      <w:bookmarkStart w:id="0" w:name="_GoBack"/>
      <w:bookmarkEnd w:id="0"/>
      <w:r w:rsidRPr="00A50BC4">
        <w:rPr>
          <w:rFonts w:ascii="Arial" w:hAnsi="Arial" w:cs="Arial"/>
          <w:sz w:val="20"/>
          <w:szCs w:val="20"/>
        </w:rPr>
        <w:t xml:space="preserve"> operazione,</w:t>
      </w:r>
      <w:r w:rsidR="00B87F7D">
        <w:rPr>
          <w:rFonts w:ascii="Arial" w:hAnsi="Arial" w:cs="Arial"/>
          <w:sz w:val="20"/>
          <w:szCs w:val="20"/>
        </w:rPr>
        <w:t xml:space="preserve"> </w:t>
      </w:r>
      <w:r w:rsidRPr="00A50BC4">
        <w:rPr>
          <w:rFonts w:ascii="Arial" w:hAnsi="Arial" w:cs="Arial"/>
          <w:sz w:val="20"/>
          <w:szCs w:val="20"/>
        </w:rPr>
        <w:t xml:space="preserve">Poste lancia un segnale di resa al concetto di legalità e sicurezza dei lavoratori e dei cittadini: come SLC </w:t>
      </w:r>
      <w:r w:rsidR="00A50BC4">
        <w:rPr>
          <w:rFonts w:ascii="Arial" w:hAnsi="Arial" w:cs="Arial"/>
          <w:sz w:val="20"/>
          <w:szCs w:val="20"/>
        </w:rPr>
        <w:t xml:space="preserve">e </w:t>
      </w:r>
      <w:r w:rsidRPr="00A50BC4">
        <w:rPr>
          <w:rFonts w:ascii="Arial" w:hAnsi="Arial" w:cs="Arial"/>
          <w:sz w:val="20"/>
          <w:szCs w:val="20"/>
        </w:rPr>
        <w:t>CGIL PUGLIA riteniamo che, invece di arretrare, si dovrebbe insistere ed aumentare il servizio e la sicurezza per dipendenti e cittadini. Dall’altra parte le Prefetture con le forze dell’ordine non possono sottovalutare tale fenomeno criminoso, lasciando a Poste Italiane l’</w:t>
      </w:r>
      <w:r w:rsidR="00B603FD" w:rsidRPr="00A50BC4">
        <w:rPr>
          <w:rFonts w:ascii="Arial" w:hAnsi="Arial" w:cs="Arial"/>
          <w:sz w:val="20"/>
          <w:szCs w:val="20"/>
        </w:rPr>
        <w:t>onere di gestione di questi</w:t>
      </w:r>
      <w:r w:rsidRPr="00A50BC4">
        <w:rPr>
          <w:rFonts w:ascii="Arial" w:hAnsi="Arial" w:cs="Arial"/>
          <w:sz w:val="20"/>
          <w:szCs w:val="20"/>
        </w:rPr>
        <w:t xml:space="preserve"> eventi </w:t>
      </w:r>
      <w:r w:rsidR="00B603FD" w:rsidRPr="00A50BC4">
        <w:rPr>
          <w:rFonts w:ascii="Arial" w:hAnsi="Arial" w:cs="Arial"/>
          <w:sz w:val="20"/>
          <w:szCs w:val="20"/>
        </w:rPr>
        <w:t>delittuosi</w:t>
      </w:r>
      <w:r w:rsidRPr="00A50BC4">
        <w:rPr>
          <w:rFonts w:ascii="Arial" w:hAnsi="Arial" w:cs="Arial"/>
          <w:sz w:val="20"/>
          <w:szCs w:val="20"/>
        </w:rPr>
        <w:t xml:space="preserve">.  </w:t>
      </w:r>
    </w:p>
    <w:p w:rsidR="00B603FD" w:rsidRPr="00A50BC4" w:rsidRDefault="00B603FD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FC24D3" w:rsidRPr="00A50BC4" w:rsidRDefault="00FC24D3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A50BC4">
        <w:rPr>
          <w:rFonts w:ascii="Arial" w:hAnsi="Arial" w:cs="Arial"/>
          <w:sz w:val="20"/>
          <w:szCs w:val="20"/>
        </w:rPr>
        <w:t>Per questo riteniamo opportuno aprire da subito un percorso che coinvolga Poste,</w:t>
      </w:r>
      <w:r w:rsidR="00B603FD" w:rsidRPr="00A50BC4">
        <w:rPr>
          <w:rFonts w:ascii="Arial" w:hAnsi="Arial" w:cs="Arial"/>
          <w:sz w:val="20"/>
          <w:szCs w:val="20"/>
        </w:rPr>
        <w:t xml:space="preserve"> </w:t>
      </w:r>
      <w:r w:rsidRPr="00A50BC4">
        <w:rPr>
          <w:rFonts w:ascii="Arial" w:hAnsi="Arial" w:cs="Arial"/>
          <w:sz w:val="20"/>
          <w:szCs w:val="20"/>
        </w:rPr>
        <w:t>le forze dell'ordine e le istituzioni per affrontare il momento: si riaprano gli sportelli e si lavori per assicurare sicurezza e tranquillità a chi,</w:t>
      </w:r>
      <w:r w:rsidR="00B603FD" w:rsidRPr="00A50BC4">
        <w:rPr>
          <w:rFonts w:ascii="Arial" w:hAnsi="Arial" w:cs="Arial"/>
          <w:sz w:val="20"/>
          <w:szCs w:val="20"/>
        </w:rPr>
        <w:t xml:space="preserve"> </w:t>
      </w:r>
      <w:r w:rsidRPr="00A50BC4">
        <w:rPr>
          <w:rFonts w:ascii="Arial" w:hAnsi="Arial" w:cs="Arial"/>
          <w:sz w:val="20"/>
          <w:szCs w:val="20"/>
        </w:rPr>
        <w:t>da qualunque punto di vista,</w:t>
      </w:r>
      <w:r w:rsidR="00B603FD" w:rsidRPr="00A50BC4">
        <w:rPr>
          <w:rFonts w:ascii="Arial" w:hAnsi="Arial" w:cs="Arial"/>
          <w:sz w:val="20"/>
          <w:szCs w:val="20"/>
        </w:rPr>
        <w:t xml:space="preserve"> </w:t>
      </w:r>
      <w:r w:rsidRPr="00A50BC4">
        <w:rPr>
          <w:rFonts w:ascii="Arial" w:hAnsi="Arial" w:cs="Arial"/>
          <w:sz w:val="20"/>
          <w:szCs w:val="20"/>
        </w:rPr>
        <w:t>entri in contatto con il mondo di Poste Italiane,</w:t>
      </w:r>
      <w:r w:rsidR="00B603FD" w:rsidRPr="00A50BC4">
        <w:rPr>
          <w:rFonts w:ascii="Arial" w:hAnsi="Arial" w:cs="Arial"/>
          <w:sz w:val="20"/>
          <w:szCs w:val="20"/>
        </w:rPr>
        <w:t xml:space="preserve"> lavoratori o cittadini.</w:t>
      </w:r>
    </w:p>
    <w:p w:rsidR="00B603FD" w:rsidRPr="00A50BC4" w:rsidRDefault="00B603FD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B603FD" w:rsidRPr="00A50BC4" w:rsidRDefault="00B603FD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  <w:r w:rsidRPr="00A50BC4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A50BC4">
        <w:rPr>
          <w:rFonts w:ascii="Arial" w:hAnsi="Arial" w:cs="Arial"/>
          <w:sz w:val="20"/>
          <w:szCs w:val="20"/>
        </w:rPr>
        <w:t>Slc</w:t>
      </w:r>
      <w:proofErr w:type="spellEnd"/>
      <w:r w:rsidRPr="00A50BC4">
        <w:rPr>
          <w:rFonts w:ascii="Arial" w:hAnsi="Arial" w:cs="Arial"/>
          <w:sz w:val="20"/>
          <w:szCs w:val="20"/>
        </w:rPr>
        <w:t xml:space="preserve"> </w:t>
      </w:r>
      <w:r w:rsidR="00A50BC4">
        <w:rPr>
          <w:rFonts w:ascii="Arial" w:hAnsi="Arial" w:cs="Arial"/>
          <w:sz w:val="20"/>
          <w:szCs w:val="20"/>
        </w:rPr>
        <w:t xml:space="preserve">e la </w:t>
      </w:r>
      <w:r w:rsidRPr="00A50BC4">
        <w:rPr>
          <w:rFonts w:ascii="Arial" w:hAnsi="Arial" w:cs="Arial"/>
          <w:sz w:val="20"/>
          <w:szCs w:val="20"/>
        </w:rPr>
        <w:t>Cgil</w:t>
      </w:r>
      <w:r w:rsidR="00E67486" w:rsidRPr="00A50BC4">
        <w:rPr>
          <w:rFonts w:ascii="Arial" w:hAnsi="Arial" w:cs="Arial"/>
          <w:sz w:val="20"/>
          <w:szCs w:val="20"/>
        </w:rPr>
        <w:t xml:space="preserve"> Puglia</w:t>
      </w:r>
      <w:r w:rsidRPr="00A50BC4">
        <w:rPr>
          <w:rFonts w:ascii="Arial" w:hAnsi="Arial" w:cs="Arial"/>
          <w:sz w:val="20"/>
          <w:szCs w:val="20"/>
        </w:rPr>
        <w:t xml:space="preserve">, attraverso il suo responsabile regionale per la sicurezza ha attivato una richiesta d’incontro urgente presso gli organi competenti aziendali per esaminare la problematica. </w:t>
      </w:r>
    </w:p>
    <w:p w:rsidR="00B603FD" w:rsidRDefault="00B603FD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B87F7D" w:rsidRPr="00A50BC4" w:rsidRDefault="00B87F7D" w:rsidP="00FC24D3">
      <w:pPr>
        <w:pStyle w:val="Testonormale"/>
        <w:jc w:val="both"/>
        <w:rPr>
          <w:rFonts w:ascii="Arial" w:hAnsi="Arial" w:cs="Arial"/>
          <w:sz w:val="20"/>
          <w:szCs w:val="20"/>
        </w:rPr>
      </w:pPr>
    </w:p>
    <w:p w:rsidR="00A50BC4" w:rsidRDefault="00A50BC4" w:rsidP="00A50BC4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C33E2A" w:rsidRPr="00A50BC4" w:rsidRDefault="00A50BC4" w:rsidP="00C33E2A">
      <w:pPr>
        <w:tabs>
          <w:tab w:val="left" w:pos="0"/>
        </w:tabs>
        <w:rPr>
          <w:rFonts w:ascii="Arial" w:hAnsi="Arial" w:cs="Arial"/>
          <w:i/>
          <w:sz w:val="20"/>
          <w:szCs w:val="20"/>
        </w:rPr>
      </w:pPr>
      <w:r w:rsidRPr="00A50BC4">
        <w:rPr>
          <w:rFonts w:ascii="Arial" w:hAnsi="Arial" w:cs="Arial"/>
          <w:i/>
          <w:sz w:val="20"/>
          <w:szCs w:val="20"/>
        </w:rPr>
        <w:t>Il Segretario Generale Cgil Puglia</w:t>
      </w:r>
      <w:r w:rsidR="00C33E2A">
        <w:rPr>
          <w:rFonts w:ascii="Arial" w:hAnsi="Arial" w:cs="Arial"/>
          <w:i/>
          <w:sz w:val="20"/>
          <w:szCs w:val="20"/>
        </w:rPr>
        <w:t xml:space="preserve">                                                 </w:t>
      </w:r>
      <w:r w:rsidR="00C33E2A" w:rsidRPr="00A50BC4">
        <w:rPr>
          <w:rFonts w:ascii="Arial" w:hAnsi="Arial" w:cs="Arial"/>
          <w:i/>
          <w:sz w:val="20"/>
          <w:szCs w:val="20"/>
        </w:rPr>
        <w:t xml:space="preserve">Il Segretario Generale </w:t>
      </w:r>
      <w:proofErr w:type="spellStart"/>
      <w:r w:rsidR="00C33E2A" w:rsidRPr="00A50BC4">
        <w:rPr>
          <w:rFonts w:ascii="Arial" w:hAnsi="Arial" w:cs="Arial"/>
          <w:i/>
          <w:sz w:val="20"/>
          <w:szCs w:val="20"/>
        </w:rPr>
        <w:t>Slc</w:t>
      </w:r>
      <w:proofErr w:type="spellEnd"/>
      <w:r w:rsidR="00C33E2A" w:rsidRPr="00A50BC4">
        <w:rPr>
          <w:rFonts w:ascii="Arial" w:hAnsi="Arial" w:cs="Arial"/>
          <w:i/>
          <w:sz w:val="20"/>
          <w:szCs w:val="20"/>
        </w:rPr>
        <w:t xml:space="preserve"> Cgil Puglia</w:t>
      </w:r>
    </w:p>
    <w:p w:rsidR="00C33E2A" w:rsidRPr="00A50BC4" w:rsidRDefault="00A50BC4" w:rsidP="00C33E2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A50BC4">
        <w:rPr>
          <w:rFonts w:ascii="Arial" w:hAnsi="Arial" w:cs="Arial"/>
          <w:sz w:val="20"/>
          <w:szCs w:val="20"/>
        </w:rPr>
        <w:t>Gianni Forte</w:t>
      </w:r>
      <w:r w:rsidR="00C33E2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</w:t>
      </w:r>
      <w:r w:rsidR="00C33E2A" w:rsidRPr="00A50BC4">
        <w:rPr>
          <w:rFonts w:ascii="Arial" w:hAnsi="Arial" w:cs="Arial"/>
          <w:sz w:val="20"/>
          <w:szCs w:val="20"/>
        </w:rPr>
        <w:t xml:space="preserve">Nicola Di </w:t>
      </w:r>
      <w:proofErr w:type="spellStart"/>
      <w:r w:rsidR="00C33E2A" w:rsidRPr="00A50BC4">
        <w:rPr>
          <w:rFonts w:ascii="Arial" w:hAnsi="Arial" w:cs="Arial"/>
          <w:sz w:val="20"/>
          <w:szCs w:val="20"/>
        </w:rPr>
        <w:t>Ceglie</w:t>
      </w:r>
      <w:proofErr w:type="spellEnd"/>
    </w:p>
    <w:p w:rsidR="00A50BC4" w:rsidRPr="00A50BC4" w:rsidRDefault="00A50BC4" w:rsidP="00A50BC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A50BC4" w:rsidRPr="00A50BC4" w:rsidRDefault="00A50BC4" w:rsidP="00A50BC4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sectPr w:rsidR="00A50BC4" w:rsidRPr="00A50BC4" w:rsidSect="00A50BC4">
      <w:headerReference w:type="default" r:id="rId7"/>
      <w:footerReference w:type="default" r:id="rId8"/>
      <w:pgSz w:w="11906" w:h="16838" w:code="9"/>
      <w:pgMar w:top="1444" w:right="1466" w:bottom="1134" w:left="1440" w:header="14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5A" w:rsidRDefault="00BC045A" w:rsidP="00A50BC4">
      <w:r>
        <w:separator/>
      </w:r>
    </w:p>
  </w:endnote>
  <w:endnote w:type="continuationSeparator" w:id="0">
    <w:p w:rsidR="00BC045A" w:rsidRDefault="00BC045A" w:rsidP="00A5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C4" w:rsidRPr="00B87F7D" w:rsidRDefault="00A50BC4" w:rsidP="00A50BC4">
    <w:pPr>
      <w:ind w:right="-82"/>
      <w:jc w:val="center"/>
      <w:rPr>
        <w:rFonts w:ascii="Arial" w:hAnsi="Arial" w:cs="Arial"/>
        <w:b/>
        <w:sz w:val="16"/>
        <w:szCs w:val="16"/>
        <w:u w:val="single"/>
      </w:rPr>
    </w:pPr>
    <w:r w:rsidRPr="00B87F7D">
      <w:rPr>
        <w:rFonts w:ascii="Arial" w:hAnsi="Arial" w:cs="Arial"/>
        <w:b/>
        <w:sz w:val="16"/>
        <w:szCs w:val="16"/>
      </w:rPr>
      <w:t xml:space="preserve">Sindacato Lavoratori Comunicazione - Coordinamento Regionale Puglia                                                                                                                                                                                          </w:t>
    </w:r>
    <w:r w:rsidRPr="00B87F7D">
      <w:rPr>
        <w:rFonts w:ascii="Arial" w:hAnsi="Arial" w:cs="Arial"/>
        <w:sz w:val="16"/>
        <w:szCs w:val="16"/>
      </w:rPr>
      <w:t xml:space="preserve">            Via Vincenzo </w:t>
    </w:r>
    <w:proofErr w:type="spellStart"/>
    <w:r w:rsidRPr="00B87F7D">
      <w:rPr>
        <w:rFonts w:ascii="Arial" w:hAnsi="Arial" w:cs="Arial"/>
        <w:sz w:val="16"/>
        <w:szCs w:val="16"/>
      </w:rPr>
      <w:t>Calace</w:t>
    </w:r>
    <w:proofErr w:type="spellEnd"/>
    <w:r w:rsidRPr="00B87F7D">
      <w:rPr>
        <w:rFonts w:ascii="Arial" w:hAnsi="Arial" w:cs="Arial"/>
        <w:sz w:val="16"/>
        <w:szCs w:val="16"/>
      </w:rPr>
      <w:t>,  4  - 70123 BARI   tel. 080/5736207 – 02 – 70 - 49   fax  080/5736208</w:t>
    </w:r>
  </w:p>
  <w:p w:rsidR="00A50BC4" w:rsidRPr="00B87F7D" w:rsidRDefault="00FC3466" w:rsidP="00A50BC4">
    <w:pPr>
      <w:ind w:right="-82"/>
      <w:jc w:val="center"/>
      <w:rPr>
        <w:rFonts w:ascii="Arial" w:hAnsi="Arial" w:cs="Arial"/>
        <w:sz w:val="16"/>
        <w:szCs w:val="16"/>
      </w:rPr>
    </w:pPr>
    <w:hyperlink r:id="rId1" w:history="1">
      <w:r w:rsidR="00A50BC4" w:rsidRPr="00B87F7D">
        <w:rPr>
          <w:rStyle w:val="Collegamentoipertestuale"/>
          <w:rFonts w:ascii="Arial" w:hAnsi="Arial" w:cs="Arial"/>
          <w:color w:val="auto"/>
          <w:sz w:val="16"/>
          <w:szCs w:val="16"/>
        </w:rPr>
        <w:t>http://www.slccgilpuglia.com</w:t>
      </w:r>
    </w:hyperlink>
    <w:r w:rsidR="00A50BC4" w:rsidRPr="00B87F7D">
      <w:rPr>
        <w:rFonts w:ascii="Arial" w:hAnsi="Arial" w:cs="Arial"/>
        <w:sz w:val="16"/>
        <w:szCs w:val="16"/>
      </w:rPr>
      <w:t xml:space="preserve">  -  e-mail: slccgilpuglia@tin.it</w:t>
    </w:r>
  </w:p>
  <w:p w:rsidR="00A50BC4" w:rsidRDefault="00A50BC4">
    <w:pPr>
      <w:pStyle w:val="Pidipagina"/>
    </w:pPr>
  </w:p>
  <w:p w:rsidR="00A50BC4" w:rsidRDefault="00A50BC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5A" w:rsidRDefault="00BC045A" w:rsidP="00A50BC4">
      <w:r>
        <w:separator/>
      </w:r>
    </w:p>
  </w:footnote>
  <w:footnote w:type="continuationSeparator" w:id="0">
    <w:p w:rsidR="00BC045A" w:rsidRDefault="00BC045A" w:rsidP="00A50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BC4" w:rsidRDefault="00A50BC4">
    <w:pPr>
      <w:pStyle w:val="Intestazione"/>
    </w:pPr>
  </w:p>
  <w:p w:rsidR="00A50BC4" w:rsidRDefault="00A50BC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1019175</wp:posOffset>
          </wp:positionH>
          <wp:positionV relativeFrom="paragraph">
            <wp:posOffset>228600</wp:posOffset>
          </wp:positionV>
          <wp:extent cx="1952625" cy="542925"/>
          <wp:effectExtent l="38100" t="0" r="28575" b="161925"/>
          <wp:wrapThrough wrapText="bothSides">
            <wp:wrapPolygon edited="0">
              <wp:start x="-421" y="0"/>
              <wp:lineTo x="-421" y="28042"/>
              <wp:lineTo x="21916" y="28042"/>
              <wp:lineTo x="21916" y="0"/>
              <wp:lineTo x="-421" y="0"/>
            </wp:wrapPolygon>
          </wp:wrapThrough>
          <wp:docPr id="8" name="Immagine 7" descr="logo-cgilpug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gilpugl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5429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A50BC4">
      <w:rPr>
        <w:noProof/>
      </w:rPr>
      <w:drawing>
        <wp:inline distT="0" distB="0" distL="0" distR="0">
          <wp:extent cx="671625" cy="857250"/>
          <wp:effectExtent l="38100" t="0" r="14175" b="247650"/>
          <wp:docPr id="7" name="Immagine 0" descr="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1625" cy="8572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515F"/>
    <w:multiLevelType w:val="multilevel"/>
    <w:tmpl w:val="B4189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a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4CE4"/>
    <w:rsid w:val="000B4F20"/>
    <w:rsid w:val="00114898"/>
    <w:rsid w:val="00246E96"/>
    <w:rsid w:val="002C4821"/>
    <w:rsid w:val="002F752D"/>
    <w:rsid w:val="00300095"/>
    <w:rsid w:val="0031302C"/>
    <w:rsid w:val="00320EC1"/>
    <w:rsid w:val="00332DE8"/>
    <w:rsid w:val="003837DD"/>
    <w:rsid w:val="003E6F34"/>
    <w:rsid w:val="00434141"/>
    <w:rsid w:val="00444865"/>
    <w:rsid w:val="00496C77"/>
    <w:rsid w:val="004A173C"/>
    <w:rsid w:val="00576084"/>
    <w:rsid w:val="00590C43"/>
    <w:rsid w:val="005F0464"/>
    <w:rsid w:val="006227EF"/>
    <w:rsid w:val="00680B07"/>
    <w:rsid w:val="00711EB3"/>
    <w:rsid w:val="007154A0"/>
    <w:rsid w:val="00746E53"/>
    <w:rsid w:val="007541F3"/>
    <w:rsid w:val="007D2A8F"/>
    <w:rsid w:val="00807B1D"/>
    <w:rsid w:val="0087381A"/>
    <w:rsid w:val="00877BAE"/>
    <w:rsid w:val="008C0E8B"/>
    <w:rsid w:val="008E1438"/>
    <w:rsid w:val="008E5CAD"/>
    <w:rsid w:val="00935608"/>
    <w:rsid w:val="00937A6D"/>
    <w:rsid w:val="00974DA0"/>
    <w:rsid w:val="009832C8"/>
    <w:rsid w:val="009B6B55"/>
    <w:rsid w:val="00A50BC4"/>
    <w:rsid w:val="00AC26FA"/>
    <w:rsid w:val="00AF1E7F"/>
    <w:rsid w:val="00B603FD"/>
    <w:rsid w:val="00B66F28"/>
    <w:rsid w:val="00B87F7D"/>
    <w:rsid w:val="00BA59A6"/>
    <w:rsid w:val="00BB6606"/>
    <w:rsid w:val="00BC045A"/>
    <w:rsid w:val="00BD3A44"/>
    <w:rsid w:val="00BD4CE4"/>
    <w:rsid w:val="00C33E2A"/>
    <w:rsid w:val="00C56231"/>
    <w:rsid w:val="00D25635"/>
    <w:rsid w:val="00D4531A"/>
    <w:rsid w:val="00DA101E"/>
    <w:rsid w:val="00DA7395"/>
    <w:rsid w:val="00E05BFB"/>
    <w:rsid w:val="00E67486"/>
    <w:rsid w:val="00F3759D"/>
    <w:rsid w:val="00F7012E"/>
    <w:rsid w:val="00FC24D3"/>
    <w:rsid w:val="00FC3466"/>
    <w:rsid w:val="00FD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1E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1E7F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8E1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05BFB"/>
    <w:rPr>
      <w:color w:val="0000FF"/>
      <w:u w:val="single"/>
    </w:rPr>
  </w:style>
  <w:style w:type="paragraph" w:styleId="Rientrocorpodeltesto">
    <w:name w:val="Body Text Indent"/>
    <w:basedOn w:val="Normale"/>
    <w:rsid w:val="008E1438"/>
    <w:rPr>
      <w:rFonts w:ascii="Optimum" w:hAnsi="Optimum"/>
    </w:rPr>
  </w:style>
  <w:style w:type="paragraph" w:styleId="Titolo">
    <w:name w:val="Title"/>
    <w:basedOn w:val="Normale"/>
    <w:qFormat/>
    <w:rsid w:val="008E1438"/>
    <w:pPr>
      <w:jc w:val="center"/>
    </w:pPr>
    <w:rPr>
      <w:rFonts w:ascii="Garamond" w:hAnsi="Garamond"/>
      <w:b/>
      <w:bCs/>
      <w:sz w:val="28"/>
      <w:szCs w:val="28"/>
    </w:rPr>
  </w:style>
  <w:style w:type="paragraph" w:styleId="Testofumetto">
    <w:name w:val="Balloon Text"/>
    <w:basedOn w:val="Normale"/>
    <w:semiHidden/>
    <w:rsid w:val="008E143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496C77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6C77"/>
    <w:rPr>
      <w:rFonts w:ascii="Consolas" w:eastAsia="Calibri" w:hAnsi="Consolas" w:cs="Times New Roman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rsid w:val="00A50B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BC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50B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B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1E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AF1E7F"/>
    <w:pPr>
      <w:keepNext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qFormat/>
    <w:rsid w:val="008E14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E05BFB"/>
    <w:rPr>
      <w:color w:val="0000FF"/>
      <w:u w:val="single"/>
    </w:rPr>
  </w:style>
  <w:style w:type="paragraph" w:styleId="Rientrocorpodeltesto">
    <w:name w:val="Body Text Indent"/>
    <w:basedOn w:val="Normale"/>
    <w:rsid w:val="008E1438"/>
    <w:rPr>
      <w:rFonts w:ascii="Optimum" w:hAnsi="Optimum"/>
    </w:rPr>
  </w:style>
  <w:style w:type="paragraph" w:styleId="Titolo">
    <w:name w:val="Title"/>
    <w:basedOn w:val="Normale"/>
    <w:qFormat/>
    <w:rsid w:val="008E1438"/>
    <w:pPr>
      <w:jc w:val="center"/>
    </w:pPr>
    <w:rPr>
      <w:rFonts w:ascii="Garamond" w:hAnsi="Garamond"/>
      <w:b/>
      <w:bCs/>
      <w:sz w:val="28"/>
      <w:szCs w:val="28"/>
    </w:rPr>
  </w:style>
  <w:style w:type="paragraph" w:styleId="Testofumetto">
    <w:name w:val="Balloon Text"/>
    <w:basedOn w:val="Normale"/>
    <w:semiHidden/>
    <w:rsid w:val="008E143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496C77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96C7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ccgilpugli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-PC\AppData\Local\Microsoft\Windows\INetCache\Content.Outlook\6YDYA5OS\Comunicato%20Stampa%20(2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 (2)</Template>
  <TotalTime>10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G I L</vt:lpstr>
    </vt:vector>
  </TitlesOfParts>
  <Company>slc</Company>
  <LinksUpToDate>false</LinksUpToDate>
  <CharactersWithSpaces>2869</CharactersWithSpaces>
  <SharedDoc>false</SharedDoc>
  <HLinks>
    <vt:vector size="6" baseType="variant">
      <vt:variant>
        <vt:i4>4587529</vt:i4>
      </vt:variant>
      <vt:variant>
        <vt:i4>0</vt:i4>
      </vt:variant>
      <vt:variant>
        <vt:i4>0</vt:i4>
      </vt:variant>
      <vt:variant>
        <vt:i4>5</vt:i4>
      </vt:variant>
      <vt:variant>
        <vt:lpwstr>http://www.slccgilpuglia.com/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G I L</dc:title>
  <dc:creator>Utente-PC</dc:creator>
  <cp:lastModifiedBy>Lello</cp:lastModifiedBy>
  <cp:revision>4</cp:revision>
  <cp:lastPrinted>2007-01-15T16:14:00Z</cp:lastPrinted>
  <dcterms:created xsi:type="dcterms:W3CDTF">2016-02-10T16:35:00Z</dcterms:created>
  <dcterms:modified xsi:type="dcterms:W3CDTF">2016-02-10T16:39:00Z</dcterms:modified>
</cp:coreProperties>
</file>