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B" w:rsidRPr="00937A6D" w:rsidRDefault="005137EB" w:rsidP="00937A6D">
      <w:pPr>
        <w:pStyle w:val="Heading1"/>
        <w:rPr>
          <w:sz w:val="40"/>
        </w:rPr>
      </w:pPr>
      <w:r w:rsidRPr="00616F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gilslc" style="width:1in;height:107.25pt;visibility:visible">
            <v:imagedata r:id="rId5" o:title=""/>
          </v:shape>
        </w:pict>
      </w:r>
    </w:p>
    <w:p w:rsidR="005137EB" w:rsidRPr="00BD3A44" w:rsidRDefault="005137EB" w:rsidP="008C0E8B">
      <w:pPr>
        <w:ind w:right="-82"/>
        <w:rPr>
          <w:b/>
          <w:sz w:val="28"/>
          <w:u w:val="single"/>
        </w:rPr>
      </w:pPr>
      <w:r w:rsidRPr="007154A0">
        <w:rPr>
          <w:b/>
          <w:sz w:val="36"/>
          <w:u w:val="single"/>
        </w:rPr>
        <w:t>S</w:t>
      </w:r>
      <w:r w:rsidRPr="007154A0">
        <w:rPr>
          <w:b/>
          <w:sz w:val="28"/>
          <w:u w:val="single"/>
        </w:rPr>
        <w:t xml:space="preserve">indacato </w:t>
      </w:r>
      <w:r w:rsidRPr="007154A0">
        <w:rPr>
          <w:b/>
          <w:sz w:val="36"/>
          <w:u w:val="single"/>
        </w:rPr>
        <w:t>L</w:t>
      </w:r>
      <w:r w:rsidRPr="007154A0">
        <w:rPr>
          <w:b/>
          <w:sz w:val="28"/>
          <w:u w:val="single"/>
        </w:rPr>
        <w:t xml:space="preserve">avoratori </w:t>
      </w:r>
      <w:r w:rsidRPr="007154A0">
        <w:rPr>
          <w:b/>
          <w:sz w:val="36"/>
          <w:u w:val="single"/>
        </w:rPr>
        <w:t>C</w:t>
      </w:r>
      <w:r>
        <w:rPr>
          <w:b/>
          <w:sz w:val="28"/>
          <w:u w:val="single"/>
        </w:rPr>
        <w:t>omunicazione     C</w:t>
      </w:r>
      <w:r w:rsidRPr="007154A0">
        <w:rPr>
          <w:b/>
          <w:sz w:val="28"/>
          <w:u w:val="single"/>
        </w:rPr>
        <w:t>oordinamento Regionale</w:t>
      </w:r>
      <w:r>
        <w:rPr>
          <w:b/>
          <w:sz w:val="28"/>
          <w:u w:val="single"/>
        </w:rPr>
        <w:t xml:space="preserve"> Puglia</w:t>
      </w:r>
      <w:r w:rsidRPr="007154A0"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7154A0">
        <w:t xml:space="preserve">Via Vincenzo Calace,  4  - 70123 BARI   tel. </w:t>
      </w:r>
      <w:r w:rsidRPr="00434141">
        <w:t xml:space="preserve">080/5736207 – 02 – 70 - </w:t>
      </w:r>
      <w:r>
        <w:t>49   fax  080/5736208</w:t>
      </w:r>
    </w:p>
    <w:p w:rsidR="005137EB" w:rsidRPr="007154A0" w:rsidRDefault="005137EB" w:rsidP="00AF1E7F">
      <w:pPr>
        <w:ind w:right="-82"/>
        <w:rPr>
          <w:sz w:val="22"/>
        </w:rPr>
      </w:pPr>
      <w:hyperlink r:id="rId6" w:history="1">
        <w:r w:rsidRPr="007154A0">
          <w:rPr>
            <w:rStyle w:val="Hyperlink"/>
            <w:color w:val="auto"/>
            <w:sz w:val="22"/>
          </w:rPr>
          <w:t>http://www.slccgilpuglia.com</w:t>
        </w:r>
      </w:hyperlink>
      <w:r w:rsidRPr="007154A0">
        <w:rPr>
          <w:sz w:val="22"/>
        </w:rPr>
        <w:t xml:space="preserve">                                                              </w:t>
      </w:r>
      <w:r>
        <w:rPr>
          <w:sz w:val="22"/>
        </w:rPr>
        <w:t xml:space="preserve">  </w:t>
      </w:r>
      <w:r w:rsidRPr="007154A0">
        <w:rPr>
          <w:sz w:val="22"/>
        </w:rPr>
        <w:t xml:space="preserve"> </w:t>
      </w:r>
      <w:r>
        <w:rPr>
          <w:sz w:val="22"/>
        </w:rPr>
        <w:t xml:space="preserve">  </w:t>
      </w:r>
      <w:r w:rsidRPr="007154A0">
        <w:rPr>
          <w:sz w:val="22"/>
        </w:rPr>
        <w:t xml:space="preserve">   e-mail: slccgilpuglia@tin.it </w:t>
      </w:r>
    </w:p>
    <w:p w:rsidR="005137EB" w:rsidRPr="007154A0" w:rsidRDefault="005137EB" w:rsidP="00114898">
      <w:pPr>
        <w:tabs>
          <w:tab w:val="left" w:pos="0"/>
        </w:tabs>
        <w:jc w:val="both"/>
      </w:pPr>
    </w:p>
    <w:p w:rsidR="005137EB" w:rsidRPr="00E05BFB" w:rsidRDefault="005137EB" w:rsidP="00AF1E7F">
      <w:pPr>
        <w:tabs>
          <w:tab w:val="left" w:pos="0"/>
        </w:tabs>
        <w:jc w:val="center"/>
      </w:pPr>
    </w:p>
    <w:p w:rsidR="005137EB" w:rsidRPr="00B32AAD" w:rsidRDefault="005137EB" w:rsidP="00711EB3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Bari, 28 giugno</w:t>
      </w:r>
      <w:r w:rsidRPr="00B32AAD">
        <w:t xml:space="preserve"> 2016</w:t>
      </w:r>
    </w:p>
    <w:p w:rsidR="005137EB" w:rsidRPr="00B32AAD" w:rsidRDefault="005137EB" w:rsidP="00711EB3">
      <w:pPr>
        <w:jc w:val="both"/>
      </w:pP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AAD">
        <w:t>Al</w:t>
      </w:r>
      <w:r>
        <w:t xml:space="preserve">la </w:t>
      </w:r>
      <w:r>
        <w:tab/>
        <w:t>Dott.ssa Loredana Capone</w:t>
      </w: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Assessore alle Attività Produttive e</w:t>
      </w: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Turismo ed Industria Culturale della</w:t>
      </w: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Regione Puglia</w:t>
      </w:r>
    </w:p>
    <w:p w:rsidR="005137EB" w:rsidRDefault="005137EB" w:rsidP="004373C9">
      <w:pPr>
        <w:jc w:val="both"/>
      </w:pP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p.c</w:t>
      </w:r>
      <w:r>
        <w:tab/>
        <w:t>Dott. Michele Emiliano</w:t>
      </w: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 Regione Puglia</w:t>
      </w:r>
    </w:p>
    <w:p w:rsidR="005137EB" w:rsidRDefault="005137EB" w:rsidP="004373C9">
      <w:pPr>
        <w:jc w:val="both"/>
      </w:pP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Giuseppe Gesmundo</w:t>
      </w:r>
    </w:p>
    <w:p w:rsidR="005137EB" w:rsidRDefault="005137EB" w:rsidP="0043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Segretario Generale Cgil Puglia</w:t>
      </w:r>
    </w:p>
    <w:p w:rsidR="005137EB" w:rsidRDefault="005137EB" w:rsidP="004373C9">
      <w:pPr>
        <w:jc w:val="both"/>
      </w:pPr>
    </w:p>
    <w:p w:rsidR="005137EB" w:rsidRDefault="005137EB" w:rsidP="004373C9">
      <w:pPr>
        <w:jc w:val="both"/>
      </w:pPr>
      <w:r>
        <w:t>Oggetto: richiesta d’incontro.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 xml:space="preserve">I dati diffusi qualche giorno fa dal rapporto della Fondazione Symbola e Unioncamere collocano </w:t>
      </w:r>
      <w:smartTag w:uri="urn:schemas-microsoft-com:office:smarttags" w:element="PersonName">
        <w:smartTagPr>
          <w:attr w:name="ProductID" w:val="la Puglia"/>
        </w:smartTagPr>
        <w:r>
          <w:t>la Puglia</w:t>
        </w:r>
      </w:smartTag>
      <w:r>
        <w:t xml:space="preserve"> tra le prime regioni italiane per aumento dell’occupazione nel settore dell’industria culturale e creativa. 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Nella realtà, dai dati in nostro possesso, emergono invece gravi criticità, legate ad alcuni aspetti fondamentali per il buon funzionamento delle imprese di spettacolo inserite nell’Albo regionale.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Queste imprese, organizzate in varie forme societarie, contribuiscono in maniera decisiva alla vita culturale del nostro territorio e alla formazione del pubblico, producendo spettacoli e rassegne di teatro, musica, danza, occupando  diverse centinaia di operatori professionali, tra artisti, tecnici e personale amministrativo.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Tali attività, disciplinate dalla Legge regionale e dai regolamenti attuativi, vengono realizzate grazie ai contributi a sostegno forniti dal FURS (Fondo Unico Regionale dello Spettacolo) e dai fondi comunitari FESR.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 xml:space="preserve">Fino allo scorso anno - nonostante alcune problematicità di controllo del governo del settore, dovute alla mancata attivazione dell’Osservatorio – il fondo regionale era finanziato e gestito distinguendo le risorse destinate ai “progetti” delle imprese iscritte all’Albo da quelle attribuite alle “Eccellenze della rete dei festival” e alla Fondazione Petruzzelli. 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Fondamentali in questi anni sono stati, inoltre, gli apporti dei fondi comunitari intercettati dalla Regione e che hanno reso possibile la creazione di agenzie territoriali le quali, tra luci e ombre, hanno messo in moto macchine organizzative nel settore in grado di creare connessioni con i mercati della musica, del cinema, dello spettacolo dal vivo nazionali e internazionali.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</w:r>
      <w:bookmarkStart w:id="0" w:name="_GoBack"/>
      <w:bookmarkEnd w:id="0"/>
      <w:r>
        <w:t>Ebbene, questo sistema rischia oggi di saltare, a causa della mancanza di un Piano strategico e dell’incomprensibile ritardo nella determinazione dei fondi destinati alle attività di spettacolo pugliese. Ad oggi, infatti, non è stato ancora varato il piano dei contributi a sostegno 2016 per l’intero settore, mettendo gli operatori in condizioni di grave incertezza economica e progettuale, paralizzando gli investimenti e compromettendo l’occupazione degli addetti, oltre che l’offerta culturale per i cittadini.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Il regolamento in vigore rende necessaria una dotazione efficiente e adeguata del FURS, in modo che gli operatori possano programmare le spese da sostenere per la realizzazione delle attività secondo la tempistica imposta, e cioè:</w:t>
      </w:r>
    </w:p>
    <w:p w:rsidR="005137EB" w:rsidRDefault="005137EB" w:rsidP="003743B1">
      <w:pPr>
        <w:jc w:val="both"/>
      </w:pPr>
      <w:r>
        <w:t xml:space="preserve"> </w:t>
      </w:r>
    </w:p>
    <w:p w:rsidR="005137EB" w:rsidRDefault="005137EB" w:rsidP="003743B1">
      <w:pPr>
        <w:pStyle w:val="ListParagraph"/>
        <w:numPr>
          <w:ilvl w:val="0"/>
          <w:numId w:val="2"/>
        </w:numPr>
        <w:jc w:val="both"/>
      </w:pPr>
      <w:r>
        <w:t>La presentazione dei progetti per l’annualità successiva entro e non oltre il 30/10 dell’anno in corso;</w:t>
      </w:r>
    </w:p>
    <w:p w:rsidR="005137EB" w:rsidRDefault="005137EB" w:rsidP="003743B1">
      <w:pPr>
        <w:pStyle w:val="ListParagraph"/>
        <w:numPr>
          <w:ilvl w:val="0"/>
          <w:numId w:val="2"/>
        </w:numPr>
        <w:jc w:val="both"/>
      </w:pPr>
      <w:r>
        <w:t>La conferma dei requisiti per l’iscrizione all’albo regionale entro il 30 aprile di ogni anno.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E’ evidente come la mancata dotazione del fondo regionale esponga i soggetti interessati a gravi rischi d’impresa, oltre che alla possibilità di perdere i requisiti d’iscrizione all’Albo. Tale situazione è aggravata da successivi fattori:</w:t>
      </w:r>
    </w:p>
    <w:p w:rsidR="005137EB" w:rsidRDefault="005137EB" w:rsidP="003743B1">
      <w:pPr>
        <w:jc w:val="both"/>
      </w:pPr>
      <w:r>
        <w:t xml:space="preserve"> </w:t>
      </w:r>
    </w:p>
    <w:p w:rsidR="005137EB" w:rsidRDefault="005137EB" w:rsidP="003743B1">
      <w:pPr>
        <w:pStyle w:val="ListParagraph"/>
        <w:numPr>
          <w:ilvl w:val="0"/>
          <w:numId w:val="4"/>
        </w:numPr>
        <w:jc w:val="both"/>
      </w:pPr>
      <w:r>
        <w:t>Manca la figura del dirigente di area, incarico attribuito “ad interim” a un funzionario responsabile di vari settori della Regione Puglia, e quindi insufficiente nella supervisione del settore spettacolo;</w:t>
      </w:r>
    </w:p>
    <w:p w:rsidR="005137EB" w:rsidRDefault="005137EB" w:rsidP="003743B1">
      <w:pPr>
        <w:jc w:val="both"/>
      </w:pPr>
    </w:p>
    <w:p w:rsidR="005137EB" w:rsidRDefault="005137EB" w:rsidP="003743B1">
      <w:pPr>
        <w:pStyle w:val="ListParagraph"/>
        <w:numPr>
          <w:ilvl w:val="0"/>
          <w:numId w:val="4"/>
        </w:numPr>
        <w:jc w:val="both"/>
      </w:pPr>
      <w:r>
        <w:t>E’ grande la preoccupazione per la scomparsa dei fondi destinati alle “eccellenze” - che fino ad oggi non intaccavano le risorse destinate ai progetti – e, per l’anno in corso, dei fondi FESR comunitari.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Di fronte a questi dati, la nostra organizzazione, su richiesta degli stessi lavoratori del settore, avverte l’urgenza di un incontro chiarificatore con l’assessore in pectore, Loredana Capone, per affrontare i problemi esposti e denunciare la crisi in cui versa il mondo della produzione culturale.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E’ necessario un nuovo progetto culturale che metta in rete offerte, esperienze professionali, risorse umane e sinergie. Il finanziamento del settore è strumento fondamentale per le future strategie di sviluppo delle attività di Cultura e Spettacolo.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  <w:r>
        <w:tab/>
        <w:t>Chiediamo, pertanto, un confronto approfondito sui temi che riguardano il settore spettacolo, nella sua funzione di “Bene pubblico”  da sostenere e regolamentare per la sua più ampia e opportuna valorizzazione e diffusione.</w:t>
      </w:r>
    </w:p>
    <w:p w:rsidR="005137EB" w:rsidRDefault="005137EB" w:rsidP="003743B1">
      <w:pPr>
        <w:jc w:val="both"/>
      </w:pPr>
    </w:p>
    <w:p w:rsidR="005137EB" w:rsidRDefault="005137EB" w:rsidP="003743B1">
      <w:pPr>
        <w:jc w:val="both"/>
      </w:pPr>
    </w:p>
    <w:p w:rsidR="005137EB" w:rsidRDefault="005137EB" w:rsidP="00711EB3">
      <w:pPr>
        <w:jc w:val="both"/>
      </w:pPr>
    </w:p>
    <w:p w:rsidR="005137EB" w:rsidRDefault="005137EB" w:rsidP="00711EB3">
      <w:pPr>
        <w:jc w:val="both"/>
      </w:pPr>
      <w:r>
        <w:t>Distinti Saluti.</w:t>
      </w:r>
    </w:p>
    <w:p w:rsidR="005137EB" w:rsidRDefault="005137EB" w:rsidP="00711EB3">
      <w:pPr>
        <w:jc w:val="both"/>
      </w:pPr>
    </w:p>
    <w:p w:rsidR="005137EB" w:rsidRDefault="005137EB" w:rsidP="00711EB3">
      <w:pPr>
        <w:jc w:val="both"/>
      </w:pPr>
    </w:p>
    <w:p w:rsidR="005137EB" w:rsidRPr="003743B1" w:rsidRDefault="005137EB" w:rsidP="00711E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3B1">
        <w:t>Nicola Di Ceglie</w:t>
      </w:r>
    </w:p>
    <w:p w:rsidR="005137EB" w:rsidRPr="00C633E5" w:rsidRDefault="005137EB" w:rsidP="00711EB3">
      <w:pPr>
        <w:jc w:val="both"/>
        <w:rPr>
          <w:b/>
        </w:rPr>
      </w:pPr>
      <w:r w:rsidRPr="003743B1">
        <w:tab/>
      </w:r>
      <w:r w:rsidRPr="003743B1">
        <w:tab/>
      </w:r>
      <w:r w:rsidRPr="003743B1">
        <w:tab/>
      </w:r>
      <w:r w:rsidRPr="003743B1">
        <w:tab/>
      </w:r>
      <w:r w:rsidRPr="003743B1">
        <w:tab/>
      </w:r>
      <w:r w:rsidRPr="003743B1">
        <w:tab/>
      </w:r>
      <w:r w:rsidRPr="003743B1">
        <w:tab/>
        <w:t>Segretario Generale Slc Puglia</w:t>
      </w:r>
      <w:r w:rsidRPr="00C633E5">
        <w:rPr>
          <w:b/>
        </w:rPr>
        <w:t xml:space="preserve">  </w:t>
      </w:r>
    </w:p>
    <w:p w:rsidR="005137EB" w:rsidRPr="00C633E5" w:rsidRDefault="005137EB" w:rsidP="00711EB3">
      <w:pPr>
        <w:jc w:val="both"/>
        <w:rPr>
          <w:b/>
        </w:rPr>
      </w:pPr>
    </w:p>
    <w:sectPr w:rsidR="005137EB" w:rsidRPr="00C633E5" w:rsidSect="008C0E8B">
      <w:pgSz w:w="11906" w:h="16838" w:code="9"/>
      <w:pgMar w:top="180" w:right="1466" w:bottom="1134" w:left="1440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15F"/>
    <w:multiLevelType w:val="multilevel"/>
    <w:tmpl w:val="B4189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a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3C024B72"/>
    <w:multiLevelType w:val="hybridMultilevel"/>
    <w:tmpl w:val="2654B0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2519F"/>
    <w:multiLevelType w:val="hybridMultilevel"/>
    <w:tmpl w:val="4C3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308C"/>
    <w:multiLevelType w:val="hybridMultilevel"/>
    <w:tmpl w:val="AABC5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0F56"/>
    <w:multiLevelType w:val="hybridMultilevel"/>
    <w:tmpl w:val="C9F682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AD"/>
    <w:rsid w:val="00114898"/>
    <w:rsid w:val="001A2F84"/>
    <w:rsid w:val="00246E96"/>
    <w:rsid w:val="00300095"/>
    <w:rsid w:val="00320EC1"/>
    <w:rsid w:val="00332DE8"/>
    <w:rsid w:val="003743B1"/>
    <w:rsid w:val="00434141"/>
    <w:rsid w:val="004373C9"/>
    <w:rsid w:val="005137EB"/>
    <w:rsid w:val="005F0464"/>
    <w:rsid w:val="00616F49"/>
    <w:rsid w:val="00680B07"/>
    <w:rsid w:val="00711EB3"/>
    <w:rsid w:val="007154A0"/>
    <w:rsid w:val="00877BAE"/>
    <w:rsid w:val="008C0E8B"/>
    <w:rsid w:val="008D253B"/>
    <w:rsid w:val="008E1438"/>
    <w:rsid w:val="00935608"/>
    <w:rsid w:val="00937A6D"/>
    <w:rsid w:val="009E19D5"/>
    <w:rsid w:val="00AC26FA"/>
    <w:rsid w:val="00AF1E7F"/>
    <w:rsid w:val="00B32AAD"/>
    <w:rsid w:val="00B5106D"/>
    <w:rsid w:val="00BB6606"/>
    <w:rsid w:val="00BD3A44"/>
    <w:rsid w:val="00C56231"/>
    <w:rsid w:val="00C633E5"/>
    <w:rsid w:val="00E05BFB"/>
    <w:rsid w:val="00F3759D"/>
    <w:rsid w:val="00F55E43"/>
    <w:rsid w:val="00F7012E"/>
    <w:rsid w:val="00F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E7F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6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6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05BF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1438"/>
    <w:rPr>
      <w:rFonts w:ascii="Optimum" w:hAnsi="Optimum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69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676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E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9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74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ccgilpug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-PC\Desktop\Carta%20intestata%20Puglia%20-%20Cop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Puglia - Copia</Template>
  <TotalTime>33</TotalTime>
  <Pages>2</Pages>
  <Words>756</Words>
  <Characters>4313</Characters>
  <Application>Microsoft Office Outlook</Application>
  <DocSecurity>0</DocSecurity>
  <Lines>0</Lines>
  <Paragraphs>0</Paragraphs>
  <ScaleCrop>false</ScaleCrop>
  <Company>slc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I L</dc:title>
  <dc:subject/>
  <dc:creator>Utente-PC</dc:creator>
  <cp:keywords/>
  <dc:description/>
  <cp:lastModifiedBy>Maria</cp:lastModifiedBy>
  <cp:revision>8</cp:revision>
  <cp:lastPrinted>2016-05-03T10:54:00Z</cp:lastPrinted>
  <dcterms:created xsi:type="dcterms:W3CDTF">2016-05-03T10:43:00Z</dcterms:created>
  <dcterms:modified xsi:type="dcterms:W3CDTF">2016-06-28T09:14:00Z</dcterms:modified>
</cp:coreProperties>
</file>