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F" w:rsidRPr="00937A6D" w:rsidRDefault="00CC0211" w:rsidP="00937A6D">
      <w:pPr>
        <w:pStyle w:val="Titolo1"/>
        <w:rPr>
          <w:sz w:val="40"/>
        </w:rPr>
      </w:pPr>
      <w:r>
        <w:rPr>
          <w:noProof/>
        </w:rPr>
        <w:drawing>
          <wp:inline distT="0" distB="0" distL="0" distR="0">
            <wp:extent cx="914400" cy="1371600"/>
            <wp:effectExtent l="0" t="0" r="0" b="0"/>
            <wp:docPr id="1" name="Immagine 1" descr="cgil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ilsl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7F" w:rsidRPr="00BD3A44" w:rsidRDefault="00AF1E7F" w:rsidP="008C0E8B">
      <w:pPr>
        <w:ind w:right="-82"/>
        <w:rPr>
          <w:b/>
          <w:sz w:val="28"/>
          <w:u w:val="single"/>
        </w:rPr>
      </w:pPr>
      <w:r w:rsidRPr="007154A0">
        <w:rPr>
          <w:b/>
          <w:sz w:val="36"/>
          <w:u w:val="single"/>
        </w:rPr>
        <w:t>S</w:t>
      </w:r>
      <w:r w:rsidRPr="007154A0">
        <w:rPr>
          <w:b/>
          <w:sz w:val="28"/>
          <w:u w:val="single"/>
        </w:rPr>
        <w:t xml:space="preserve">indacato </w:t>
      </w:r>
      <w:r w:rsidRPr="007154A0">
        <w:rPr>
          <w:b/>
          <w:sz w:val="36"/>
          <w:u w:val="single"/>
        </w:rPr>
        <w:t>L</w:t>
      </w:r>
      <w:r w:rsidRPr="007154A0">
        <w:rPr>
          <w:b/>
          <w:sz w:val="28"/>
          <w:u w:val="single"/>
        </w:rPr>
        <w:t xml:space="preserve">avoratori </w:t>
      </w:r>
      <w:r w:rsidRPr="007154A0">
        <w:rPr>
          <w:b/>
          <w:sz w:val="36"/>
          <w:u w:val="single"/>
        </w:rPr>
        <w:t>C</w:t>
      </w:r>
      <w:r w:rsidR="00AC26FA">
        <w:rPr>
          <w:b/>
          <w:sz w:val="28"/>
          <w:u w:val="single"/>
        </w:rPr>
        <w:t>omunicazion</w:t>
      </w:r>
      <w:r w:rsidR="00246E96">
        <w:rPr>
          <w:b/>
          <w:sz w:val="28"/>
          <w:u w:val="single"/>
        </w:rPr>
        <w:t>e</w:t>
      </w:r>
      <w:r w:rsidR="00AC26FA">
        <w:rPr>
          <w:b/>
          <w:sz w:val="28"/>
          <w:u w:val="single"/>
        </w:rPr>
        <w:t xml:space="preserve">   </w:t>
      </w:r>
      <w:r w:rsidR="008C0E8B">
        <w:rPr>
          <w:b/>
          <w:sz w:val="28"/>
          <w:u w:val="single"/>
        </w:rPr>
        <w:t xml:space="preserve">  C</w:t>
      </w:r>
      <w:r w:rsidRPr="007154A0">
        <w:rPr>
          <w:b/>
          <w:sz w:val="28"/>
          <w:u w:val="single"/>
        </w:rPr>
        <w:t>oordinamento Regionale</w:t>
      </w:r>
      <w:r w:rsidR="00AC26FA">
        <w:rPr>
          <w:b/>
          <w:sz w:val="28"/>
          <w:u w:val="single"/>
        </w:rPr>
        <w:t xml:space="preserve"> Puglia</w:t>
      </w:r>
      <w:r w:rsidRPr="007154A0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00095">
        <w:t xml:space="preserve"> </w:t>
      </w:r>
      <w:r w:rsidR="008C0E8B">
        <w:t xml:space="preserve">           </w:t>
      </w:r>
      <w:r w:rsidRPr="007154A0">
        <w:t xml:space="preserve">Via Vincenzo Calace,  4  - 70123 BARI   tel. </w:t>
      </w:r>
      <w:r w:rsidRPr="00434141">
        <w:t>080/5736207</w:t>
      </w:r>
      <w:r w:rsidR="00434141" w:rsidRPr="00434141">
        <w:t xml:space="preserve"> – </w:t>
      </w:r>
      <w:r w:rsidRPr="00434141">
        <w:t>02</w:t>
      </w:r>
      <w:r w:rsidR="00434141" w:rsidRPr="00434141">
        <w:t xml:space="preserve"> </w:t>
      </w:r>
      <w:r w:rsidRPr="00434141">
        <w:t>– 70</w:t>
      </w:r>
      <w:r w:rsidR="00434141" w:rsidRPr="00434141">
        <w:t xml:space="preserve"> </w:t>
      </w:r>
      <w:r w:rsidRPr="00434141">
        <w:t>-</w:t>
      </w:r>
      <w:r w:rsidR="00434141" w:rsidRPr="00434141">
        <w:t xml:space="preserve"> </w:t>
      </w:r>
      <w:r w:rsidR="00BD3A44">
        <w:t>49   fax  080/5736208</w:t>
      </w:r>
    </w:p>
    <w:p w:rsidR="00AF1E7F" w:rsidRPr="007154A0" w:rsidRDefault="004E6422" w:rsidP="00AF1E7F">
      <w:pPr>
        <w:ind w:right="-82"/>
        <w:rPr>
          <w:sz w:val="22"/>
        </w:rPr>
      </w:pPr>
      <w:hyperlink r:id="rId6" w:history="1">
        <w:r w:rsidR="00E05BFB" w:rsidRPr="007154A0">
          <w:rPr>
            <w:rStyle w:val="Collegamentoipertestuale"/>
            <w:color w:val="auto"/>
            <w:sz w:val="22"/>
          </w:rPr>
          <w:t>http://www.slccgilpuglia.com</w:t>
        </w:r>
      </w:hyperlink>
      <w:r w:rsidR="00E05BFB" w:rsidRPr="007154A0">
        <w:rPr>
          <w:sz w:val="22"/>
        </w:rPr>
        <w:t xml:space="preserve">                                                              </w:t>
      </w:r>
      <w:r w:rsidR="00711EB3">
        <w:rPr>
          <w:sz w:val="22"/>
        </w:rPr>
        <w:t xml:space="preserve">  </w:t>
      </w:r>
      <w:r w:rsidR="00E05BFB" w:rsidRPr="007154A0">
        <w:rPr>
          <w:sz w:val="22"/>
        </w:rPr>
        <w:t xml:space="preserve"> </w:t>
      </w:r>
      <w:r w:rsidR="00BD3A44">
        <w:rPr>
          <w:sz w:val="22"/>
        </w:rPr>
        <w:t xml:space="preserve"> </w:t>
      </w:r>
      <w:r w:rsidR="008C0E8B">
        <w:rPr>
          <w:sz w:val="22"/>
        </w:rPr>
        <w:t xml:space="preserve"> </w:t>
      </w:r>
      <w:r w:rsidR="00E05BFB" w:rsidRPr="007154A0">
        <w:rPr>
          <w:sz w:val="22"/>
        </w:rPr>
        <w:t xml:space="preserve">  </w:t>
      </w:r>
      <w:r w:rsidR="00AF1E7F" w:rsidRPr="007154A0">
        <w:rPr>
          <w:sz w:val="22"/>
        </w:rPr>
        <w:t xml:space="preserve"> e-mail:</w:t>
      </w:r>
      <w:r w:rsidR="00E05BFB" w:rsidRPr="007154A0">
        <w:rPr>
          <w:sz w:val="22"/>
        </w:rPr>
        <w:t xml:space="preserve"> </w:t>
      </w:r>
      <w:r w:rsidR="00AF1E7F" w:rsidRPr="007154A0">
        <w:rPr>
          <w:sz w:val="22"/>
        </w:rPr>
        <w:t>slccgilpuglia@</w:t>
      </w:r>
      <w:r w:rsidR="00E05BFB" w:rsidRPr="007154A0">
        <w:rPr>
          <w:sz w:val="22"/>
        </w:rPr>
        <w:t xml:space="preserve">tin.it </w:t>
      </w:r>
    </w:p>
    <w:p w:rsidR="00AF1E7F" w:rsidRPr="007154A0" w:rsidRDefault="00AF1E7F" w:rsidP="00114898">
      <w:pPr>
        <w:tabs>
          <w:tab w:val="left" w:pos="0"/>
        </w:tabs>
        <w:jc w:val="both"/>
      </w:pPr>
    </w:p>
    <w:p w:rsidR="00AF1E7F" w:rsidRPr="00183EAD" w:rsidRDefault="00183EAD" w:rsidP="00AF1E7F">
      <w:pPr>
        <w:tabs>
          <w:tab w:val="left" w:pos="0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183EAD">
        <w:rPr>
          <w:rFonts w:ascii="Tahoma" w:hAnsi="Tahoma" w:cs="Tahoma"/>
          <w:b/>
          <w:color w:val="222222"/>
          <w:sz w:val="32"/>
          <w:szCs w:val="32"/>
          <w:u w:val="single"/>
        </w:rPr>
        <w:t>Call</w:t>
      </w:r>
      <w:proofErr w:type="spellEnd"/>
      <w:r w:rsidRPr="00183EAD">
        <w:rPr>
          <w:rFonts w:ascii="Tahoma" w:hAnsi="Tahoma" w:cs="Tahoma"/>
          <w:b/>
          <w:color w:val="222222"/>
          <w:sz w:val="32"/>
          <w:szCs w:val="32"/>
          <w:u w:val="single"/>
        </w:rPr>
        <w:t xml:space="preserve"> center da sottoscala!</w:t>
      </w:r>
    </w:p>
    <w:p w:rsidR="00AF1E7F" w:rsidRDefault="00AF1E7F" w:rsidP="00AF1E7F">
      <w:pPr>
        <w:rPr>
          <w:sz w:val="28"/>
        </w:rPr>
      </w:pPr>
    </w:p>
    <w:p w:rsidR="00183EAD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b/>
          <w:color w:val="222222"/>
          <w:sz w:val="22"/>
          <w:szCs w:val="22"/>
          <w:u w:val="single"/>
        </w:rPr>
        <w:t>Le  Istituzioni ci dicano chiaramente da che parte stanno. Basta parole,non escludiamo di andare sotto le sedi istituzionali a protestare</w:t>
      </w:r>
      <w:r w:rsidR="009D2C97">
        <w:rPr>
          <w:rFonts w:ascii="Arial" w:hAnsi="Arial" w:cs="Arial"/>
          <w:b/>
          <w:color w:val="222222"/>
          <w:sz w:val="22"/>
          <w:szCs w:val="22"/>
          <w:u w:val="single"/>
        </w:rPr>
        <w:t>.</w:t>
      </w:r>
      <w:r w:rsidRPr="00183EAD">
        <w:rPr>
          <w:rFonts w:ascii="Arial" w:hAnsi="Arial" w:cs="Arial"/>
          <w:b/>
          <w:color w:val="222222"/>
          <w:sz w:val="22"/>
          <w:szCs w:val="22"/>
          <w:u w:val="single"/>
        </w:rPr>
        <w:br/>
      </w:r>
      <w:r w:rsidRPr="00183EAD">
        <w:rPr>
          <w:rFonts w:ascii="Arial" w:hAnsi="Arial" w:cs="Arial"/>
          <w:color w:val="222222"/>
          <w:sz w:val="22"/>
          <w:szCs w:val="22"/>
        </w:rPr>
        <w:br/>
        <w:t xml:space="preserve">È incredibile e fuori da qualunque logica quanto abbiamo scoperto in un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call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center da sottoscala in un paese della provincia di Taranto,precisamente a San Giorgio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Jonico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>.</w:t>
      </w:r>
      <w:r w:rsidRPr="00183EAD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183EAD">
        <w:rPr>
          <w:rFonts w:ascii="Arial" w:hAnsi="Arial" w:cs="Arial"/>
          <w:color w:val="222222"/>
          <w:sz w:val="22"/>
          <w:szCs w:val="22"/>
        </w:rPr>
        <w:br/>
        <w:t xml:space="preserve">Onestamente pensavamo che la nostra denuncia al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call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center che pagava 1 euro all'ora per le commesse Fastweb e H3G fosse davvero il punto più basso e che costituisse la base su cui iniziare a risalire la china: abbiamo ascoltato i comunicati di scuse da parte di quei committenti,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183EAD">
        <w:rPr>
          <w:rFonts w:ascii="Arial" w:hAnsi="Arial" w:cs="Arial"/>
          <w:color w:val="222222"/>
          <w:sz w:val="22"/>
          <w:szCs w:val="22"/>
        </w:rPr>
        <w:t>in particolare Fastweb,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che </w:t>
      </w:r>
      <w:r>
        <w:rPr>
          <w:rFonts w:ascii="Arial" w:hAnsi="Arial" w:cs="Arial"/>
          <w:color w:val="222222"/>
          <w:sz w:val="22"/>
          <w:szCs w:val="22"/>
        </w:rPr>
        <w:t>asserivano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di non saperne nulla e che episodi del genere non si sarebbero più ripetuti.</w:t>
      </w:r>
    </w:p>
    <w:p w:rsidR="00183EAD" w:rsidRPr="00183EAD" w:rsidRDefault="00183EAD" w:rsidP="00183EAD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183EAD">
        <w:rPr>
          <w:rFonts w:ascii="Arial" w:hAnsi="Arial" w:cs="Arial"/>
          <w:b/>
          <w:color w:val="222222"/>
          <w:sz w:val="22"/>
          <w:szCs w:val="22"/>
          <w:u w:val="single"/>
        </w:rPr>
        <w:t>Falsi e bugiardi.</w:t>
      </w:r>
    </w:p>
    <w:p w:rsidR="00183EAD" w:rsidRPr="00CC0211" w:rsidRDefault="00183EAD" w:rsidP="00183EA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183EAD">
        <w:rPr>
          <w:rFonts w:ascii="Arial" w:hAnsi="Arial" w:cs="Arial"/>
          <w:color w:val="222222"/>
          <w:sz w:val="22"/>
          <w:szCs w:val="22"/>
        </w:rPr>
        <w:br/>
      </w:r>
      <w:r w:rsidRPr="00183EAD">
        <w:rPr>
          <w:rFonts w:ascii="Arial" w:hAnsi="Arial" w:cs="Arial"/>
          <w:color w:val="222222"/>
          <w:sz w:val="22"/>
          <w:szCs w:val="22"/>
          <w:u w:val="single"/>
        </w:rPr>
        <w:t xml:space="preserve">Ebbene,a San Giorgio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  <w:u w:val="single"/>
        </w:rPr>
        <w:t>Jonico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esiste un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call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center,che </w:t>
      </w:r>
      <w:r w:rsidRPr="00183EAD">
        <w:rPr>
          <w:rFonts w:ascii="Arial" w:hAnsi="Arial" w:cs="Arial"/>
          <w:color w:val="222222"/>
          <w:sz w:val="22"/>
          <w:szCs w:val="22"/>
          <w:u w:val="single"/>
        </w:rPr>
        <w:t>lavora per Fastweb e Vodafone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,in cui i </w:t>
      </w:r>
      <w:r>
        <w:rPr>
          <w:rFonts w:ascii="Arial" w:hAnsi="Arial" w:cs="Arial"/>
          <w:color w:val="222222"/>
          <w:sz w:val="22"/>
          <w:szCs w:val="22"/>
        </w:rPr>
        <w:t>L</w:t>
      </w:r>
      <w:r w:rsidRPr="00183EAD">
        <w:rPr>
          <w:rFonts w:ascii="Arial" w:hAnsi="Arial" w:cs="Arial"/>
          <w:color w:val="222222"/>
          <w:sz w:val="22"/>
          <w:szCs w:val="22"/>
        </w:rPr>
        <w:t>avoratori firmano un contratto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183EAD">
        <w:rPr>
          <w:rFonts w:ascii="Arial" w:hAnsi="Arial" w:cs="Arial"/>
          <w:b/>
          <w:color w:val="222222"/>
          <w:sz w:val="22"/>
          <w:szCs w:val="22"/>
        </w:rPr>
        <w:t>(di cui abbiamo possesso)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</w:t>
      </w:r>
      <w:r w:rsidRPr="00CC0211">
        <w:rPr>
          <w:rFonts w:ascii="Arial" w:hAnsi="Arial" w:cs="Arial"/>
          <w:color w:val="222222"/>
          <w:sz w:val="22"/>
          <w:szCs w:val="22"/>
          <w:u w:val="single"/>
        </w:rPr>
        <w:t xml:space="preserve">in cui si sancisce che il collaboratore viene pagato 1 euro lordo per ogni contatto utile in un'ora (per un </w:t>
      </w:r>
      <w:proofErr w:type="spellStart"/>
      <w:r w:rsidRPr="00CC0211">
        <w:rPr>
          <w:rFonts w:ascii="Arial" w:hAnsi="Arial" w:cs="Arial"/>
          <w:color w:val="222222"/>
          <w:sz w:val="22"/>
          <w:szCs w:val="22"/>
          <w:u w:val="single"/>
        </w:rPr>
        <w:t>max</w:t>
      </w:r>
      <w:proofErr w:type="spellEnd"/>
      <w:r w:rsidRPr="00CC0211">
        <w:rPr>
          <w:rFonts w:ascii="Arial" w:hAnsi="Arial" w:cs="Arial"/>
          <w:color w:val="222222"/>
          <w:sz w:val="22"/>
          <w:szCs w:val="22"/>
          <w:u w:val="single"/>
        </w:rPr>
        <w:t xml:space="preserve"> di 5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</w:t>
      </w:r>
      <w:r w:rsidRPr="00CC0211">
        <w:rPr>
          <w:rFonts w:ascii="Arial" w:hAnsi="Arial" w:cs="Arial"/>
          <w:color w:val="222222"/>
          <w:sz w:val="22"/>
          <w:szCs w:val="22"/>
          <w:u w:val="single"/>
        </w:rPr>
        <w:t>contatti all'ora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): </w:t>
      </w:r>
      <w:r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>se fa 6 contatti, il sesto non viene pagato e, soprattutto, se non fa contatti utili, pur lavorando, non viene pagato.</w:t>
      </w:r>
    </w:p>
    <w:p w:rsidR="00CC0211" w:rsidRDefault="00CC0211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Delle due, l’una: o è schiavismo o l’assurdo 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è </w:t>
      </w:r>
      <w:r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>assur</w:t>
      </w:r>
      <w:r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to </w:t>
      </w:r>
      <w:r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a realtà! </w:t>
      </w:r>
      <w:r w:rsidR="00183EAD" w:rsidRPr="00CC0211">
        <w:rPr>
          <w:rFonts w:ascii="Arial" w:hAnsi="Arial" w:cs="Arial"/>
          <w:b/>
          <w:color w:val="222222"/>
          <w:sz w:val="22"/>
          <w:szCs w:val="22"/>
          <w:u w:val="single"/>
        </w:rPr>
        <w:br/>
      </w:r>
      <w:r w:rsidR="00183EAD" w:rsidRPr="00183EAD">
        <w:rPr>
          <w:rFonts w:ascii="Arial" w:hAnsi="Arial" w:cs="Arial"/>
          <w:color w:val="222222"/>
          <w:sz w:val="22"/>
          <w:szCs w:val="22"/>
        </w:rPr>
        <w:t>Prendiamo atto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="00183EAD" w:rsidRPr="00183EAD">
        <w:rPr>
          <w:rFonts w:ascii="Arial" w:hAnsi="Arial" w:cs="Arial"/>
          <w:color w:val="222222"/>
          <w:sz w:val="22"/>
          <w:szCs w:val="22"/>
        </w:rPr>
        <w:t xml:space="preserve"> quindi</w:t>
      </w:r>
      <w:r>
        <w:rPr>
          <w:rFonts w:ascii="Arial" w:hAnsi="Arial" w:cs="Arial"/>
          <w:color w:val="222222"/>
          <w:sz w:val="22"/>
          <w:szCs w:val="22"/>
        </w:rPr>
        <w:t xml:space="preserve">, che </w:t>
      </w:r>
      <w:r w:rsidR="00183EAD" w:rsidRPr="00183EAD">
        <w:rPr>
          <w:rFonts w:ascii="Arial" w:hAnsi="Arial" w:cs="Arial"/>
          <w:color w:val="222222"/>
          <w:sz w:val="22"/>
          <w:szCs w:val="22"/>
        </w:rPr>
        <w:t xml:space="preserve">esistono contratti in cui si stabilisce che il </w:t>
      </w:r>
      <w:r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>C</w:t>
      </w:r>
      <w:r w:rsidR="00183EAD"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>ollaboratore,anche se lavora, può non essere pagato:</w:t>
      </w:r>
      <w:r w:rsidR="00183EAD" w:rsidRPr="00183EAD">
        <w:rPr>
          <w:rFonts w:ascii="Arial" w:hAnsi="Arial" w:cs="Arial"/>
          <w:color w:val="222222"/>
          <w:sz w:val="22"/>
          <w:szCs w:val="22"/>
        </w:rPr>
        <w:t xml:space="preserve"> </w:t>
      </w:r>
      <w:r w:rsidR="00183EAD" w:rsidRPr="00CC0211">
        <w:rPr>
          <w:rFonts w:ascii="Arial" w:hAnsi="Arial" w:cs="Arial"/>
          <w:b/>
          <w:color w:val="222222"/>
          <w:sz w:val="22"/>
          <w:szCs w:val="22"/>
          <w:u w:val="single"/>
        </w:rPr>
        <w:t>è questa l'idea che ha Confindustria quando parla di legare il salario alla produttività nel nome della modernità?</w:t>
      </w:r>
      <w:r w:rsidR="00183EAD" w:rsidRPr="00CC0211">
        <w:rPr>
          <w:rFonts w:ascii="Arial" w:hAnsi="Arial" w:cs="Arial"/>
          <w:b/>
          <w:color w:val="222222"/>
          <w:sz w:val="22"/>
          <w:szCs w:val="22"/>
          <w:u w:val="single"/>
        </w:rPr>
        <w:br/>
      </w:r>
      <w:r w:rsidR="00183EAD" w:rsidRPr="00183EAD">
        <w:rPr>
          <w:rFonts w:ascii="Arial" w:hAnsi="Arial" w:cs="Arial"/>
          <w:color w:val="222222"/>
          <w:sz w:val="22"/>
          <w:szCs w:val="22"/>
        </w:rPr>
        <w:t>Questo sopruso</w:t>
      </w:r>
      <w:r w:rsidR="009D2C97">
        <w:rPr>
          <w:rFonts w:ascii="Arial" w:hAnsi="Arial" w:cs="Arial"/>
          <w:color w:val="222222"/>
          <w:sz w:val="22"/>
          <w:szCs w:val="22"/>
        </w:rPr>
        <w:t>,</w:t>
      </w:r>
      <w:r w:rsidR="00183EAD" w:rsidRPr="00183EAD">
        <w:rPr>
          <w:rFonts w:ascii="Arial" w:hAnsi="Arial" w:cs="Arial"/>
          <w:color w:val="222222"/>
          <w:sz w:val="22"/>
          <w:szCs w:val="22"/>
        </w:rPr>
        <w:t xml:space="preserve"> schiavis</w:t>
      </w:r>
      <w:r w:rsidR="009D2C97">
        <w:rPr>
          <w:rFonts w:ascii="Arial" w:hAnsi="Arial" w:cs="Arial"/>
          <w:color w:val="222222"/>
          <w:sz w:val="22"/>
          <w:szCs w:val="22"/>
        </w:rPr>
        <w:t>mo</w:t>
      </w:r>
      <w:r w:rsidR="00183EAD" w:rsidRPr="00183EAD">
        <w:rPr>
          <w:rFonts w:ascii="Arial" w:hAnsi="Arial" w:cs="Arial"/>
          <w:color w:val="222222"/>
          <w:sz w:val="22"/>
          <w:szCs w:val="22"/>
        </w:rPr>
        <w:t xml:space="preserve"> non viene esercitata in Bangladesh o in India: ma a Taranto,a qualche km da casa nostra.</w:t>
      </w:r>
    </w:p>
    <w:p w:rsidR="009D2C97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t xml:space="preserve">Le responsabilità? Sicuramente di questo manipolo di </w:t>
      </w:r>
      <w:r w:rsidR="009D2C97">
        <w:rPr>
          <w:rFonts w:ascii="Arial" w:hAnsi="Arial" w:cs="Arial"/>
          <w:color w:val="222222"/>
          <w:sz w:val="22"/>
          <w:szCs w:val="22"/>
        </w:rPr>
        <w:t>im</w:t>
      </w:r>
      <w:r w:rsidRPr="00183EAD">
        <w:rPr>
          <w:rFonts w:ascii="Arial" w:hAnsi="Arial" w:cs="Arial"/>
          <w:color w:val="222222"/>
          <w:sz w:val="22"/>
          <w:szCs w:val="22"/>
        </w:rPr>
        <w:t>prenditori che guadagnano briciole sulla disperazione della gente in un territorio disperato.</w:t>
      </w:r>
    </w:p>
    <w:p w:rsidR="009D2C97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9D2C97">
        <w:rPr>
          <w:rFonts w:ascii="Arial" w:hAnsi="Arial" w:cs="Arial"/>
          <w:b/>
          <w:color w:val="222222"/>
          <w:sz w:val="22"/>
          <w:szCs w:val="22"/>
        </w:rPr>
        <w:t>Ma le colpe principali sono nella politica e nelle istituzioni.</w:t>
      </w:r>
      <w:r w:rsidRPr="00183EAD">
        <w:rPr>
          <w:rFonts w:ascii="Arial" w:hAnsi="Arial" w:cs="Arial"/>
          <w:color w:val="222222"/>
          <w:sz w:val="22"/>
          <w:szCs w:val="22"/>
        </w:rPr>
        <w:br/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Chiediamo al Presidente della Regione Puglia,Michele Emiliano, all'Assessore al Lavoro,Sebastiano Leo, ed alla task </w:t>
      </w:r>
      <w:proofErr w:type="spellStart"/>
      <w:r w:rsidRPr="009D2C97">
        <w:rPr>
          <w:rFonts w:ascii="Arial" w:hAnsi="Arial" w:cs="Arial"/>
          <w:color w:val="222222"/>
          <w:sz w:val="22"/>
          <w:szCs w:val="22"/>
          <w:u w:val="single"/>
        </w:rPr>
        <w:t>force</w:t>
      </w:r>
      <w:proofErr w:type="spellEnd"/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 regionale di incontrarci subito,perché come SLC CGIL stiamo valutando la strada di denunciare,oltre che da un punto di vista </w:t>
      </w:r>
      <w:proofErr w:type="spellStart"/>
      <w:r w:rsidRPr="009D2C97">
        <w:rPr>
          <w:rFonts w:ascii="Arial" w:hAnsi="Arial" w:cs="Arial"/>
          <w:color w:val="222222"/>
          <w:sz w:val="22"/>
          <w:szCs w:val="22"/>
          <w:u w:val="single"/>
        </w:rPr>
        <w:t>lavorista</w:t>
      </w:r>
      <w:proofErr w:type="spellEnd"/>
      <w:r w:rsidRPr="009D2C97">
        <w:rPr>
          <w:rFonts w:ascii="Arial" w:hAnsi="Arial" w:cs="Arial"/>
          <w:color w:val="222222"/>
          <w:sz w:val="22"/>
          <w:szCs w:val="22"/>
          <w:u w:val="single"/>
        </w:rPr>
        <w:t>, questa situazione anche dal punto di vista penale per sfruttamento di esseri umani i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>responsabili,diretti ed indiretti, di questa vertenza pietosa</w:t>
      </w:r>
      <w:r w:rsidR="009D2C97">
        <w:rPr>
          <w:rFonts w:ascii="Arial" w:hAnsi="Arial" w:cs="Arial"/>
          <w:color w:val="222222"/>
          <w:sz w:val="22"/>
          <w:szCs w:val="22"/>
          <w:u w:val="single"/>
        </w:rPr>
        <w:t xml:space="preserve"> e vergognosa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>.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Proponiamo di incontrarci il 14 Luglio,in occasione della venuta a Taranto del coordinatore nazionale Riccardo Saccone, perché non è possibile perdere </w:t>
      </w:r>
      <w:r w:rsidR="009D2C97">
        <w:rPr>
          <w:rFonts w:ascii="Arial" w:hAnsi="Arial" w:cs="Arial"/>
          <w:color w:val="222222"/>
          <w:sz w:val="22"/>
          <w:szCs w:val="22"/>
        </w:rPr>
        <w:t>un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solo minuto.</w:t>
      </w:r>
      <w:r w:rsidRPr="00183EAD">
        <w:rPr>
          <w:rFonts w:ascii="Arial" w:hAnsi="Arial" w:cs="Arial"/>
          <w:color w:val="222222"/>
          <w:sz w:val="22"/>
          <w:szCs w:val="22"/>
        </w:rPr>
        <w:br/>
      </w:r>
      <w:r w:rsidRPr="009D2C97">
        <w:rPr>
          <w:rFonts w:ascii="Arial" w:hAnsi="Arial" w:cs="Arial"/>
          <w:b/>
          <w:color w:val="222222"/>
          <w:sz w:val="22"/>
          <w:szCs w:val="22"/>
        </w:rPr>
        <w:t xml:space="preserve">Chiediamo al Vice Ministro </w:t>
      </w:r>
      <w:proofErr w:type="spellStart"/>
      <w:r w:rsidRPr="009D2C97">
        <w:rPr>
          <w:rFonts w:ascii="Arial" w:hAnsi="Arial" w:cs="Arial"/>
          <w:b/>
          <w:color w:val="222222"/>
          <w:sz w:val="22"/>
          <w:szCs w:val="22"/>
        </w:rPr>
        <w:t>Bellanova</w:t>
      </w:r>
      <w:proofErr w:type="spellEnd"/>
      <w:r w:rsidR="009D2C97" w:rsidRPr="009D2C97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9D2C97">
        <w:rPr>
          <w:rFonts w:ascii="Arial" w:hAnsi="Arial" w:cs="Arial"/>
          <w:b/>
          <w:color w:val="222222"/>
          <w:sz w:val="22"/>
          <w:szCs w:val="22"/>
        </w:rPr>
        <w:t>(ed a tutto il Governo) che cosa si vuole fare una buona volta di questo settore.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Ci eravamo lasciati con buoni intendimenti anche dopo la denuncia del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call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center da 1 euro, ma oggi siamo ancora a dire che,da buone cassandre come siamo chiamati, lo avevamo detto che la mancanza di regole,</w:t>
      </w:r>
      <w:r w:rsidR="009D2C97">
        <w:rPr>
          <w:rFonts w:ascii="Arial" w:hAnsi="Arial" w:cs="Arial"/>
          <w:color w:val="222222"/>
          <w:sz w:val="22"/>
          <w:szCs w:val="22"/>
        </w:rPr>
        <w:t xml:space="preserve"> 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su cui il silenzio del Governo è colpevole, avrebbe fatto sì che l'accordo ASSOCALL </w:t>
      </w:r>
      <w:r w:rsidR="009D2C97">
        <w:rPr>
          <w:rFonts w:ascii="Arial" w:hAnsi="Arial" w:cs="Arial"/>
          <w:color w:val="222222"/>
          <w:sz w:val="22"/>
          <w:szCs w:val="22"/>
        </w:rPr>
        <w:t>–</w:t>
      </w:r>
      <w:r w:rsidRPr="00183EAD">
        <w:rPr>
          <w:rFonts w:ascii="Arial" w:hAnsi="Arial" w:cs="Arial"/>
          <w:color w:val="222222"/>
          <w:sz w:val="22"/>
          <w:szCs w:val="22"/>
        </w:rPr>
        <w:t xml:space="preserve"> UGL</w:t>
      </w:r>
      <w:r w:rsidR="009D2C97">
        <w:rPr>
          <w:rFonts w:ascii="Arial" w:hAnsi="Arial" w:cs="Arial"/>
          <w:color w:val="222222"/>
          <w:sz w:val="22"/>
          <w:szCs w:val="22"/>
        </w:rPr>
        <w:t xml:space="preserve"> </w:t>
      </w:r>
      <w:r w:rsidRPr="00183EAD">
        <w:rPr>
          <w:rFonts w:ascii="Arial" w:hAnsi="Arial" w:cs="Arial"/>
          <w:color w:val="222222"/>
          <w:sz w:val="22"/>
          <w:szCs w:val="22"/>
        </w:rPr>
        <w:t>(che legalizza il pagamento di 2,50 euro all'ora ai LAP) avrebbe portato ad una competizione sfrenata verso il basso,mettendo in difficoltà le aziende che rispettano accordo del 2013 tra Confindustria e confederali impedendo aumento contrattuale che era previsto dal 1 Luglio.</w:t>
      </w:r>
      <w:r w:rsidRPr="00183EAD">
        <w:rPr>
          <w:rFonts w:ascii="Arial" w:hAnsi="Arial" w:cs="Arial"/>
          <w:color w:val="222222"/>
          <w:sz w:val="22"/>
          <w:szCs w:val="22"/>
        </w:rPr>
        <w:br/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Non è possibile che un Governo che si definisce democratico,progressista e riformatore impieghi 2 anni a definire illegale e soprattutto immorale un accordo che sancisce che una persona in un </w:t>
      </w:r>
      <w:proofErr w:type="spellStart"/>
      <w:r w:rsidRPr="009D2C97">
        <w:rPr>
          <w:rFonts w:ascii="Arial" w:hAnsi="Arial" w:cs="Arial"/>
          <w:color w:val="222222"/>
          <w:sz w:val="22"/>
          <w:szCs w:val="22"/>
          <w:u w:val="single"/>
        </w:rPr>
        <w:t>call</w:t>
      </w:r>
      <w:proofErr w:type="spellEnd"/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 center venga pagata 2,50 euro/h: anzi,non solo non stigmatizza questa oscenità, ma venerdì scorso il Sottosegretario Zanetti la legittima partecipando alla 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lastRenderedPageBreak/>
        <w:t xml:space="preserve">manifestazione nazionale a Roma con cui ASSOCALL aderisce a Confcommercio...mentre noi dobbiamo spiegare ai LAP di </w:t>
      </w:r>
      <w:proofErr w:type="spellStart"/>
      <w:r w:rsidRPr="009D2C97">
        <w:rPr>
          <w:rFonts w:ascii="Arial" w:hAnsi="Arial" w:cs="Arial"/>
          <w:color w:val="222222"/>
          <w:sz w:val="22"/>
          <w:szCs w:val="22"/>
          <w:u w:val="single"/>
        </w:rPr>
        <w:t>Teleperformance</w:t>
      </w:r>
      <w:proofErr w:type="spellEnd"/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 o di altri </w:t>
      </w:r>
      <w:proofErr w:type="spellStart"/>
      <w:r w:rsidRPr="009D2C97">
        <w:rPr>
          <w:rFonts w:ascii="Arial" w:hAnsi="Arial" w:cs="Arial"/>
          <w:color w:val="222222"/>
          <w:sz w:val="22"/>
          <w:szCs w:val="22"/>
          <w:u w:val="single"/>
        </w:rPr>
        <w:t>outsourcer</w:t>
      </w:r>
      <w:proofErr w:type="spellEnd"/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 in regola che,a causa di queste scelte politiche oscene, i loro compensi non possono salire a 6,50 come era pattuito ma rimangono a 5,40...</w:t>
      </w:r>
    </w:p>
    <w:p w:rsidR="009D2C97" w:rsidRDefault="00183EAD" w:rsidP="009D2C97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9D2C97">
        <w:rPr>
          <w:rFonts w:ascii="Arial" w:hAnsi="Arial" w:cs="Arial"/>
          <w:b/>
          <w:color w:val="222222"/>
          <w:sz w:val="22"/>
          <w:szCs w:val="22"/>
        </w:rPr>
        <w:t>Una sola parola: vergogna</w:t>
      </w:r>
      <w:r w:rsidRPr="00183EAD">
        <w:rPr>
          <w:rFonts w:ascii="Arial" w:hAnsi="Arial" w:cs="Arial"/>
          <w:color w:val="222222"/>
          <w:sz w:val="22"/>
          <w:szCs w:val="22"/>
        </w:rPr>
        <w:t>.</w:t>
      </w:r>
    </w:p>
    <w:p w:rsidR="009D2C97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t>La SLC CGIL,da Taranto a Bari a Roma, continuerà ancora a metterci la faccia: ma adesso chiediamo ad ognuno il conto.</w:t>
      </w:r>
    </w:p>
    <w:p w:rsidR="00D855F6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t xml:space="preserve">Basta proclami,basta impegni sui giornali,basta: 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contratti in cui si legalizza in non pagamento dei </w:t>
      </w:r>
      <w:r w:rsidR="009D2C97" w:rsidRPr="009D2C97">
        <w:rPr>
          <w:rFonts w:ascii="Arial" w:hAnsi="Arial" w:cs="Arial"/>
          <w:color w:val="222222"/>
          <w:sz w:val="22"/>
          <w:szCs w:val="22"/>
          <w:u w:val="single"/>
        </w:rPr>
        <w:t>L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>avoratori,dopo quelli in cui si certificava il compenso di 1 euro all'ora</w:t>
      </w:r>
      <w:r w:rsidR="009D2C97" w:rsidRPr="009D2C97">
        <w:rPr>
          <w:rFonts w:ascii="Arial" w:hAnsi="Arial" w:cs="Arial"/>
          <w:color w:val="222222"/>
          <w:sz w:val="22"/>
          <w:szCs w:val="22"/>
          <w:u w:val="single"/>
        </w:rPr>
        <w:t xml:space="preserve"> 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t>(con il beneplacito della DTL di Taranto che aveva messo il timbro su quei contratti,purtroppo) sono la vergogna a cui non avremmo mai voluto assistere,la negazione della dignità di un territorio.</w:t>
      </w:r>
      <w:r w:rsidRPr="009D2C97">
        <w:rPr>
          <w:rFonts w:ascii="Arial" w:hAnsi="Arial" w:cs="Arial"/>
          <w:color w:val="222222"/>
          <w:sz w:val="22"/>
          <w:szCs w:val="22"/>
          <w:u w:val="single"/>
        </w:rPr>
        <w:br/>
      </w:r>
      <w:r w:rsidRPr="009D2C97">
        <w:rPr>
          <w:rFonts w:ascii="Arial" w:hAnsi="Arial" w:cs="Arial"/>
          <w:b/>
          <w:color w:val="222222"/>
          <w:sz w:val="22"/>
          <w:szCs w:val="22"/>
        </w:rPr>
        <w:t>Sia chiaro: noi la testa non l'abbassiamo e vogliamo ancora metterci la faccia e le mani.</w:t>
      </w:r>
      <w:r w:rsidRPr="00183EAD">
        <w:rPr>
          <w:rFonts w:ascii="Arial" w:hAnsi="Arial" w:cs="Arial"/>
          <w:color w:val="222222"/>
          <w:sz w:val="22"/>
          <w:szCs w:val="22"/>
        </w:rPr>
        <w:br/>
      </w:r>
      <w:r w:rsidRPr="009D2C97">
        <w:rPr>
          <w:rFonts w:ascii="Arial" w:hAnsi="Arial" w:cs="Arial"/>
          <w:b/>
          <w:color w:val="222222"/>
          <w:sz w:val="22"/>
          <w:szCs w:val="22"/>
          <w:u w:val="single"/>
        </w:rPr>
        <w:t>Ma ognuno faccia il suo:attendiamo riscontro per il 14 Luglio e successivi riscontri concreti ed immediati,non siamo disponibili più ad aspettare.</w:t>
      </w:r>
      <w:r w:rsidRPr="009D2C97">
        <w:rPr>
          <w:rFonts w:ascii="Arial" w:hAnsi="Arial" w:cs="Arial"/>
          <w:b/>
          <w:color w:val="222222"/>
          <w:sz w:val="22"/>
          <w:szCs w:val="22"/>
          <w:u w:val="single"/>
        </w:rPr>
        <w:br/>
        <w:t>Altrimenti ognuno si assumerà le proprie responsabilità, anche civili e penali.</w:t>
      </w:r>
      <w:r w:rsidRPr="009D2C97">
        <w:rPr>
          <w:rFonts w:ascii="Arial" w:hAnsi="Arial" w:cs="Arial"/>
          <w:b/>
          <w:color w:val="222222"/>
          <w:sz w:val="22"/>
          <w:szCs w:val="22"/>
          <w:u w:val="single"/>
        </w:rPr>
        <w:br/>
      </w:r>
    </w:p>
    <w:p w:rsidR="00D855F6" w:rsidRPr="00D855F6" w:rsidRDefault="00D855F6" w:rsidP="00183EAD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D855F6">
        <w:rPr>
          <w:rFonts w:ascii="Arial" w:hAnsi="Arial" w:cs="Arial"/>
          <w:b/>
          <w:color w:val="222222"/>
          <w:sz w:val="22"/>
          <w:szCs w:val="22"/>
        </w:rPr>
        <w:t xml:space="preserve">Bari, 06 luglio </w:t>
      </w:r>
      <w:r>
        <w:rPr>
          <w:rFonts w:ascii="Arial" w:hAnsi="Arial" w:cs="Arial"/>
          <w:b/>
          <w:color w:val="222222"/>
          <w:sz w:val="22"/>
          <w:szCs w:val="22"/>
        </w:rPr>
        <w:t>2016</w:t>
      </w:r>
    </w:p>
    <w:p w:rsidR="009D2C97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br/>
        <w:t>Andrea Lumino(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Segr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Gen.le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SLC CGIL Taranto)</w:t>
      </w:r>
    </w:p>
    <w:p w:rsidR="009D2C97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t xml:space="preserve">Nicola Di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Ceglie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Segr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Gen.le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SLC CGIL Puglia)</w:t>
      </w:r>
    </w:p>
    <w:p w:rsidR="00183EAD" w:rsidRPr="00183EAD" w:rsidRDefault="00183EAD" w:rsidP="00183EAD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183EAD">
        <w:rPr>
          <w:rFonts w:ascii="Arial" w:hAnsi="Arial" w:cs="Arial"/>
          <w:color w:val="222222"/>
          <w:sz w:val="22"/>
          <w:szCs w:val="22"/>
        </w:rPr>
        <w:t xml:space="preserve">Riccardo Saccone (Coord. </w:t>
      </w:r>
      <w:proofErr w:type="spellStart"/>
      <w:r w:rsidRPr="00183EAD">
        <w:rPr>
          <w:rFonts w:ascii="Arial" w:hAnsi="Arial" w:cs="Arial"/>
          <w:color w:val="222222"/>
          <w:sz w:val="22"/>
          <w:szCs w:val="22"/>
        </w:rPr>
        <w:t>Naz.le</w:t>
      </w:r>
      <w:proofErr w:type="spellEnd"/>
      <w:r w:rsidRPr="00183EAD">
        <w:rPr>
          <w:rFonts w:ascii="Arial" w:hAnsi="Arial" w:cs="Arial"/>
          <w:color w:val="222222"/>
          <w:sz w:val="22"/>
          <w:szCs w:val="22"/>
        </w:rPr>
        <w:t xml:space="preserve"> TLC SLC CGIL)</w:t>
      </w:r>
    </w:p>
    <w:p w:rsidR="00935608" w:rsidRDefault="00935608" w:rsidP="00711EB3">
      <w:pPr>
        <w:jc w:val="both"/>
        <w:rPr>
          <w:sz w:val="28"/>
        </w:rPr>
      </w:pPr>
    </w:p>
    <w:sectPr w:rsidR="00935608" w:rsidSect="008C0E8B">
      <w:pgSz w:w="11906" w:h="16838" w:code="9"/>
      <w:pgMar w:top="180" w:right="1466" w:bottom="1134" w:left="144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183EAD"/>
    <w:rsid w:val="00114898"/>
    <w:rsid w:val="00183EAD"/>
    <w:rsid w:val="00246E96"/>
    <w:rsid w:val="00300095"/>
    <w:rsid w:val="00320EC1"/>
    <w:rsid w:val="00332DE8"/>
    <w:rsid w:val="00434141"/>
    <w:rsid w:val="004E6422"/>
    <w:rsid w:val="005F0464"/>
    <w:rsid w:val="00680B07"/>
    <w:rsid w:val="00711EB3"/>
    <w:rsid w:val="007154A0"/>
    <w:rsid w:val="00877BAE"/>
    <w:rsid w:val="008C0E8B"/>
    <w:rsid w:val="008E1438"/>
    <w:rsid w:val="00935608"/>
    <w:rsid w:val="00937A6D"/>
    <w:rsid w:val="009D2C97"/>
    <w:rsid w:val="00AC26FA"/>
    <w:rsid w:val="00AF1E7F"/>
    <w:rsid w:val="00BB6606"/>
    <w:rsid w:val="00BD3A44"/>
    <w:rsid w:val="00C56231"/>
    <w:rsid w:val="00CC0211"/>
    <w:rsid w:val="00D855F6"/>
    <w:rsid w:val="00E05BFB"/>
    <w:rsid w:val="00F3759D"/>
    <w:rsid w:val="00F7012E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8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ccgilpug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%20Lefemine\Desktop\Carta%20intestata%20Pug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Puglia</Template>
  <TotalTime>63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G I L</vt:lpstr>
    </vt:vector>
  </TitlesOfParts>
  <Company>slc</Company>
  <LinksUpToDate>false</LinksUpToDate>
  <CharactersWithSpaces>5249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http://www.slccgilpuglia.com/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creator>Maurizio Lefemine</dc:creator>
  <cp:lastModifiedBy>Maurizio Lefemine</cp:lastModifiedBy>
  <cp:revision>3</cp:revision>
  <cp:lastPrinted>2007-01-15T15:14:00Z</cp:lastPrinted>
  <dcterms:created xsi:type="dcterms:W3CDTF">2016-07-06T11:54:00Z</dcterms:created>
  <dcterms:modified xsi:type="dcterms:W3CDTF">2016-07-06T13:08:00Z</dcterms:modified>
</cp:coreProperties>
</file>